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72" w:rsidRPr="00554D25" w:rsidRDefault="00356672" w:rsidP="00356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25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 w:rsidRPr="00554D25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554D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D25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</w:p>
    <w:p w:rsidR="00356672" w:rsidRPr="00554D25" w:rsidRDefault="00356672" w:rsidP="00356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54D25">
        <w:rPr>
          <w:rFonts w:ascii="Times New Roman" w:hAnsi="Times New Roman" w:cs="Times New Roman"/>
          <w:b/>
          <w:sz w:val="24"/>
          <w:szCs w:val="24"/>
        </w:rPr>
        <w:t>студенттік</w:t>
      </w:r>
      <w:proofErr w:type="spellEnd"/>
      <w:r w:rsidRPr="00554D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D25">
        <w:rPr>
          <w:rFonts w:ascii="Times New Roman" w:hAnsi="Times New Roman" w:cs="Times New Roman"/>
          <w:b/>
          <w:sz w:val="24"/>
          <w:szCs w:val="24"/>
        </w:rPr>
        <w:t>ғылыми</w:t>
      </w:r>
      <w:proofErr w:type="spellEnd"/>
      <w:r w:rsidRPr="00554D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D25">
        <w:rPr>
          <w:rFonts w:ascii="Times New Roman" w:hAnsi="Times New Roman" w:cs="Times New Roman"/>
          <w:b/>
          <w:sz w:val="24"/>
          <w:szCs w:val="24"/>
        </w:rPr>
        <w:t>қоғамның</w:t>
      </w:r>
      <w:proofErr w:type="spellEnd"/>
      <w:r w:rsidRPr="00554D2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54D25">
        <w:rPr>
          <w:rFonts w:ascii="Times New Roman" w:hAnsi="Times New Roman" w:cs="Times New Roman"/>
          <w:b/>
          <w:sz w:val="24"/>
          <w:szCs w:val="24"/>
        </w:rPr>
        <w:t>бұдан</w:t>
      </w:r>
      <w:proofErr w:type="spellEnd"/>
      <w:r w:rsidRPr="00554D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D25">
        <w:rPr>
          <w:rFonts w:ascii="Times New Roman" w:hAnsi="Times New Roman" w:cs="Times New Roman"/>
          <w:b/>
          <w:sz w:val="24"/>
          <w:szCs w:val="24"/>
        </w:rPr>
        <w:t>әрі</w:t>
      </w:r>
      <w:proofErr w:type="spellEnd"/>
      <w:r w:rsidRPr="00554D25">
        <w:rPr>
          <w:rFonts w:ascii="Times New Roman" w:hAnsi="Times New Roman" w:cs="Times New Roman"/>
          <w:b/>
          <w:sz w:val="24"/>
          <w:szCs w:val="24"/>
        </w:rPr>
        <w:t xml:space="preserve"> - СҒҚ)</w:t>
      </w:r>
      <w:r w:rsidRPr="00554D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554D25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</w:p>
    <w:p w:rsidR="00356672" w:rsidRPr="00E1248F" w:rsidRDefault="00356672" w:rsidP="00356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248F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:rsidR="00356672" w:rsidRPr="00E1248F" w:rsidRDefault="00356672" w:rsidP="0035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6672" w:rsidRPr="00E1248F" w:rsidRDefault="00356672" w:rsidP="0035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248F">
        <w:rPr>
          <w:rFonts w:ascii="Times New Roman" w:hAnsi="Times New Roman" w:cs="Times New Roman"/>
          <w:b/>
          <w:sz w:val="24"/>
          <w:szCs w:val="24"/>
          <w:lang w:val="kk-KZ"/>
        </w:rPr>
        <w:t>Жұмыстың негізгі бағыты:</w:t>
      </w:r>
      <w:r w:rsidRPr="00E1248F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ғылыми-зерттеу қызметі болашақ мамандарды даярлаудың кәсіби деңгейін арттыру факторы ретінде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қарастырылады</w:t>
      </w:r>
      <w:r w:rsidRPr="00E1248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56672" w:rsidRPr="006A5102" w:rsidRDefault="00356672" w:rsidP="0035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8F">
        <w:rPr>
          <w:rFonts w:ascii="Times New Roman" w:hAnsi="Times New Roman" w:cs="Times New Roman"/>
          <w:b/>
          <w:sz w:val="24"/>
          <w:szCs w:val="24"/>
        </w:rPr>
        <w:t xml:space="preserve">СҒҚ </w:t>
      </w:r>
      <w:proofErr w:type="spellStart"/>
      <w:r w:rsidRPr="00E1248F">
        <w:rPr>
          <w:rFonts w:ascii="Times New Roman" w:hAnsi="Times New Roman" w:cs="Times New Roman"/>
          <w:b/>
          <w:sz w:val="24"/>
          <w:szCs w:val="24"/>
        </w:rPr>
        <w:t>жұмысының</w:t>
      </w:r>
      <w:proofErr w:type="spellEnd"/>
      <w:r w:rsidRPr="00E12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48F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E1248F">
        <w:rPr>
          <w:rFonts w:ascii="Times New Roman" w:hAnsi="Times New Roman" w:cs="Times New Roman"/>
          <w:b/>
          <w:sz w:val="24"/>
          <w:szCs w:val="24"/>
        </w:rPr>
        <w:t>:</w:t>
      </w:r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процесті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қажеттілігін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дамытуына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білуін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құзыреттілігін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қолайлы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құзыретті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бәсекеге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маманның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табысты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қалыптасуына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біліктері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жетілдіруге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көмектесу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>.</w:t>
      </w:r>
    </w:p>
    <w:p w:rsidR="008F7C5B" w:rsidRPr="006A5102" w:rsidRDefault="008F7C5B" w:rsidP="008F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8F">
        <w:rPr>
          <w:rFonts w:ascii="Times New Roman" w:hAnsi="Times New Roman" w:cs="Times New Roman"/>
          <w:b/>
          <w:sz w:val="24"/>
          <w:szCs w:val="24"/>
        </w:rPr>
        <w:t xml:space="preserve">СҒҚ </w:t>
      </w:r>
      <w:proofErr w:type="spellStart"/>
      <w:r w:rsidRPr="00E1248F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E1248F">
        <w:rPr>
          <w:rFonts w:ascii="Times New Roman" w:hAnsi="Times New Roman" w:cs="Times New Roman"/>
          <w:b/>
          <w:sz w:val="24"/>
          <w:szCs w:val="24"/>
        </w:rPr>
        <w:t>:</w:t>
      </w:r>
      <w:r w:rsidRPr="006A510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Ә</w:t>
      </w:r>
      <w:r w:rsidRPr="006A5102">
        <w:rPr>
          <w:rFonts w:ascii="Times New Roman" w:hAnsi="Times New Roman" w:cs="Times New Roman"/>
          <w:sz w:val="24"/>
          <w:szCs w:val="24"/>
        </w:rPr>
        <w:t>леуметтік-мәдени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танытуға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Ғылыми-зерттеу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әдістемесін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игер</w:t>
      </w:r>
      <w:proofErr w:type="spellEnd"/>
      <w:r w:rsidR="0090518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A5102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шығармашылықпен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="0090518D">
        <w:rPr>
          <w:rFonts w:ascii="Times New Roman" w:hAnsi="Times New Roman" w:cs="Times New Roman"/>
          <w:sz w:val="24"/>
          <w:szCs w:val="24"/>
          <w:lang w:val="kk-KZ"/>
        </w:rPr>
        <w:t>ын дамыту</w:t>
      </w:r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нәтижелерді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әдістемесіне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ғылыми-зерттеу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баяндамалар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есептер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презентациялар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ресімдеу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Отандық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ғылымның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практиканың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насихаттау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студенттерді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практиканың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зерттеуге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; 5. Академия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студенттерінің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пәндерін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пәнаралық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курстарды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модульдерді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тереңдетіп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қызығушылығын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. 6. СҒҚ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ғылыми-зерттеу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конференцияларына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жұмыстарының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презентацияларына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жұмыстарының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материалдары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жинақтар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шығаруға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қатысуы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>.</w:t>
      </w:r>
    </w:p>
    <w:p w:rsidR="008F7C5B" w:rsidRDefault="008F7C5B" w:rsidP="008F7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79" w:rsidRDefault="00420B79" w:rsidP="00420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B79" w:rsidRPr="00AD75FA" w:rsidRDefault="00420B79" w:rsidP="00AD75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20B79" w:rsidRDefault="00420B79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36" w:rsidRDefault="008E3C36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73" w:rsidRPr="00DD5DFD" w:rsidRDefault="00B70A73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BC" w:rsidRPr="00B70A73" w:rsidRDefault="00B70A73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ЖҰМЫСТЫҢ МАЗМҰНЫ</w:t>
      </w:r>
    </w:p>
    <w:p w:rsidR="00DD5DFD" w:rsidRPr="00DD5DFD" w:rsidRDefault="00DD5DFD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6" w:type="dxa"/>
        <w:tblLook w:val="04A0" w:firstRow="1" w:lastRow="0" w:firstColumn="1" w:lastColumn="0" w:noHBand="0" w:noVBand="1"/>
      </w:tblPr>
      <w:tblGrid>
        <w:gridCol w:w="562"/>
        <w:gridCol w:w="3965"/>
        <w:gridCol w:w="2218"/>
        <w:gridCol w:w="2470"/>
        <w:gridCol w:w="21"/>
      </w:tblGrid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C15BBC" w:rsidRPr="006513B7" w:rsidRDefault="00C15BBC" w:rsidP="00C1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C15BBC" w:rsidRPr="00B70A73" w:rsidRDefault="00B70A73" w:rsidP="00C1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218" w:type="dxa"/>
          </w:tcPr>
          <w:p w:rsidR="00C15BBC" w:rsidRPr="00B70A73" w:rsidRDefault="00B70A73" w:rsidP="00C1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70" w:type="dxa"/>
          </w:tcPr>
          <w:p w:rsidR="00C15BBC" w:rsidRPr="00B70A73" w:rsidRDefault="00B70A73" w:rsidP="00C1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ЖАУАПТЫЛАР</w:t>
            </w:r>
          </w:p>
        </w:tc>
      </w:tr>
      <w:tr w:rsidR="00E210A8" w:rsidRPr="006513B7" w:rsidTr="00753B30">
        <w:tc>
          <w:tcPr>
            <w:tcW w:w="9236" w:type="dxa"/>
            <w:gridSpan w:val="5"/>
          </w:tcPr>
          <w:p w:rsidR="00E210A8" w:rsidRPr="006513B7" w:rsidRDefault="00E210A8" w:rsidP="00C15B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83A51" w:rsidRPr="0018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СҒҚ </w:t>
            </w:r>
            <w:proofErr w:type="spellStart"/>
            <w:r w:rsidR="00183A51" w:rsidRPr="00183A51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бағдарламалық-нормативтік</w:t>
            </w:r>
            <w:proofErr w:type="spellEnd"/>
            <w:r w:rsidR="00183A51" w:rsidRPr="0018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83A51" w:rsidRPr="00183A51">
              <w:rPr>
                <w:rFonts w:ascii="Times New Roman" w:hAnsi="Times New Roman" w:cs="Times New Roman"/>
                <w:b/>
                <w:sz w:val="24"/>
                <w:szCs w:val="24"/>
              </w:rPr>
              <w:t>қамтамасыз</w:t>
            </w:r>
            <w:proofErr w:type="spellEnd"/>
            <w:r w:rsidR="00183A51" w:rsidRPr="0018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83A51" w:rsidRPr="00183A51">
              <w:rPr>
                <w:rFonts w:ascii="Times New Roman" w:hAnsi="Times New Roman" w:cs="Times New Roman"/>
                <w:b/>
                <w:sz w:val="24"/>
                <w:szCs w:val="24"/>
              </w:rPr>
              <w:t>ету</w:t>
            </w:r>
            <w:proofErr w:type="spellEnd"/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8115A0" w:rsidRDefault="00183A51" w:rsidP="00394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СҒҚ-ның 2021-2022 жылдарға арналған жұмыс жоспарын жасау</w:t>
            </w:r>
          </w:p>
        </w:tc>
        <w:tc>
          <w:tcPr>
            <w:tcW w:w="2218" w:type="dxa"/>
          </w:tcPr>
          <w:p w:rsidR="000B5F26" w:rsidRPr="006513B7" w:rsidRDefault="008115A0" w:rsidP="00394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 w:rsidR="000B5F26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70" w:type="dxa"/>
          </w:tcPr>
          <w:p w:rsidR="000B5F26" w:rsidRPr="006513B7" w:rsidRDefault="004C63DF" w:rsidP="0070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8115A0" w:rsidRDefault="008115A0" w:rsidP="00140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активін қалыптастыру, СҒҚ төрағасын тағайындау</w:t>
            </w:r>
          </w:p>
        </w:tc>
        <w:tc>
          <w:tcPr>
            <w:tcW w:w="2218" w:type="dxa"/>
          </w:tcPr>
          <w:p w:rsidR="000B5F26" w:rsidRPr="006513B7" w:rsidRDefault="008115A0" w:rsidP="00CE5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140151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70" w:type="dxa"/>
          </w:tcPr>
          <w:p w:rsidR="00703252" w:rsidRPr="006513B7" w:rsidRDefault="004C63DF" w:rsidP="000B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E210A8" w:rsidRPr="006513B7" w:rsidTr="00753B30">
        <w:tc>
          <w:tcPr>
            <w:tcW w:w="9236" w:type="dxa"/>
            <w:gridSpan w:val="5"/>
          </w:tcPr>
          <w:p w:rsidR="00E210A8" w:rsidRPr="006513B7" w:rsidRDefault="00E210A8" w:rsidP="00211A30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E3A5B" w:rsidRPr="00CE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СҒҚ </w:t>
            </w:r>
            <w:proofErr w:type="spellStart"/>
            <w:r w:rsidR="00CE3A5B" w:rsidRPr="00CE3A5B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ұйымдастырушылық-әдістемелік</w:t>
            </w:r>
            <w:proofErr w:type="spellEnd"/>
            <w:r w:rsidR="00CE3A5B" w:rsidRPr="00CE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3A5B" w:rsidRPr="00CE3A5B">
              <w:rPr>
                <w:rFonts w:ascii="Times New Roman" w:hAnsi="Times New Roman" w:cs="Times New Roman"/>
                <w:b/>
                <w:sz w:val="24"/>
                <w:szCs w:val="24"/>
              </w:rPr>
              <w:t>қамтамасыз</w:t>
            </w:r>
            <w:proofErr w:type="spellEnd"/>
            <w:r w:rsidR="00CE3A5B" w:rsidRPr="00CE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3A5B" w:rsidRPr="00CE3A5B">
              <w:rPr>
                <w:rFonts w:ascii="Times New Roman" w:hAnsi="Times New Roman" w:cs="Times New Roman"/>
                <w:b/>
                <w:sz w:val="24"/>
                <w:szCs w:val="24"/>
              </w:rPr>
              <w:t>ету</w:t>
            </w:r>
            <w:proofErr w:type="spellEnd"/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CE3A5B" w:rsidRPr="00CE3A5B" w:rsidRDefault="00CE3A5B" w:rsidP="00CE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СҒҚ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активінің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жиналысы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A5B" w:rsidRPr="00CE3A5B" w:rsidRDefault="00CE3A5B" w:rsidP="00CE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- СҒҚ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активін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D09" w:rsidRPr="00CE3A5B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3A5B" w:rsidRPr="00CE3A5B" w:rsidRDefault="00CE3A5B" w:rsidP="00CE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- - СҒҚ-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ның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2021-2022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талқылау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A5B" w:rsidRPr="006513B7" w:rsidRDefault="00CE3A5B" w:rsidP="00CE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дебат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клубының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A5B">
              <w:rPr>
                <w:rFonts w:ascii="Times New Roman" w:hAnsi="Times New Roman" w:cs="Times New Roman"/>
                <w:sz w:val="24"/>
                <w:szCs w:val="24"/>
              </w:rPr>
              <w:t>талқылау</w:t>
            </w:r>
            <w:proofErr w:type="spellEnd"/>
          </w:p>
        </w:tc>
        <w:tc>
          <w:tcPr>
            <w:tcW w:w="2218" w:type="dxa"/>
          </w:tcPr>
          <w:p w:rsidR="000B5F26" w:rsidRPr="006513B7" w:rsidRDefault="006F6D09" w:rsidP="0074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70" w:type="dxa"/>
          </w:tcPr>
          <w:p w:rsidR="000B5F26" w:rsidRPr="006513B7" w:rsidRDefault="004C63DF" w:rsidP="0014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0259D8" w:rsidRDefault="006F6D09" w:rsidP="006F6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Студенттерге арнайы журналдарда, конференция жинақтарында жариялау үшін </w:t>
            </w:r>
            <w:r w:rsidR="00025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мақалалар дайындауға көмектесу.</w:t>
            </w:r>
          </w:p>
        </w:tc>
        <w:tc>
          <w:tcPr>
            <w:tcW w:w="2218" w:type="dxa"/>
          </w:tcPr>
          <w:p w:rsidR="000B5F26" w:rsidRPr="006513B7" w:rsidRDefault="008548BE" w:rsidP="000B5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0B5F26" w:rsidRPr="006513B7" w:rsidRDefault="004C63DF" w:rsidP="0014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0B5F26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0B5F26" w:rsidRPr="00211A30" w:rsidRDefault="000B5F26" w:rsidP="00211A30">
            <w:pPr>
              <w:pStyle w:val="a4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0B5F26" w:rsidRPr="000259D8" w:rsidRDefault="006F6D09" w:rsidP="000B5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Студенттерге курстық және бітіру біліктілік жұмыстарын жазуда әдістемелік көмек көрсету.</w:t>
            </w:r>
          </w:p>
        </w:tc>
        <w:tc>
          <w:tcPr>
            <w:tcW w:w="2218" w:type="dxa"/>
          </w:tcPr>
          <w:p w:rsidR="000B5F26" w:rsidRPr="006513B7" w:rsidRDefault="008548BE" w:rsidP="000B5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  <w:r w:rsidR="000B5F26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0B5F26" w:rsidRPr="006513B7" w:rsidRDefault="004C63DF" w:rsidP="0014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420B79" w:rsidRPr="006513B7" w:rsidTr="00753B30">
        <w:tc>
          <w:tcPr>
            <w:tcW w:w="9236" w:type="dxa"/>
            <w:gridSpan w:val="5"/>
          </w:tcPr>
          <w:p w:rsidR="00420B79" w:rsidRPr="006513B7" w:rsidRDefault="00420B79" w:rsidP="0002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0259D8" w:rsidRPr="000259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Студенттердің ғылыми-зерттеу жұмыстарын, іс-шараларды ұйымдастыру</w:t>
            </w:r>
          </w:p>
        </w:tc>
      </w:tr>
      <w:tr w:rsidR="00C44D91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C44D91" w:rsidRPr="00A048D3" w:rsidRDefault="00C44D91" w:rsidP="00A048D3">
            <w:pPr>
              <w:pStyle w:val="a4"/>
              <w:numPr>
                <w:ilvl w:val="0"/>
                <w:numId w:val="4"/>
              </w:numPr>
              <w:ind w:left="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B1FA4" w:rsidRPr="00D00A6F" w:rsidRDefault="00BE1135" w:rsidP="004E250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42D"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  <w:r w:rsidR="004E2500">
              <w:rPr>
                <w:rFonts w:ascii="Times New Roman" w:hAnsi="Times New Roman"/>
                <w:sz w:val="24"/>
                <w:szCs w:val="24"/>
                <w:lang w:val="kk-KZ"/>
              </w:rPr>
              <w:t>Ғылыми</w:t>
            </w:r>
            <w:r w:rsidR="00D00A6F">
              <w:rPr>
                <w:rFonts w:ascii="Times New Roman" w:hAnsi="Times New Roman"/>
                <w:sz w:val="24"/>
                <w:szCs w:val="24"/>
              </w:rPr>
              <w:t xml:space="preserve"> сессия.</w:t>
            </w:r>
          </w:p>
        </w:tc>
        <w:tc>
          <w:tcPr>
            <w:tcW w:w="2218" w:type="dxa"/>
          </w:tcPr>
          <w:p w:rsidR="00C44D91" w:rsidRPr="006513B7" w:rsidRDefault="008548BE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1-аптасында</w:t>
            </w:r>
          </w:p>
        </w:tc>
        <w:tc>
          <w:tcPr>
            <w:tcW w:w="2470" w:type="dxa"/>
          </w:tcPr>
          <w:p w:rsidR="00C44D91" w:rsidRPr="006513B7" w:rsidRDefault="004C63DF" w:rsidP="00C4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C44D91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C44D91" w:rsidRPr="00A048D3" w:rsidRDefault="00C44D91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C44D91" w:rsidRPr="008929EA" w:rsidRDefault="008929EA" w:rsidP="004E250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 w:rsidR="006B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9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E2500">
              <w:rPr>
                <w:rFonts w:ascii="Times New Roman" w:hAnsi="Times New Roman"/>
                <w:sz w:val="24"/>
                <w:szCs w:val="24"/>
              </w:rPr>
              <w:t>спикерлердің</w:t>
            </w:r>
            <w:proofErr w:type="spellEnd"/>
            <w:r w:rsidR="004E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2500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="004E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2500">
              <w:rPr>
                <w:rFonts w:ascii="Times New Roman" w:hAnsi="Times New Roman"/>
                <w:sz w:val="24"/>
                <w:szCs w:val="24"/>
              </w:rPr>
              <w:t>сөйлеуі</w:t>
            </w:r>
            <w:proofErr w:type="spellEnd"/>
            <w:r w:rsidR="002C09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</w:tcPr>
          <w:p w:rsidR="00C44D91" w:rsidRPr="006513B7" w:rsidRDefault="008548BE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-аптасында</w:t>
            </w:r>
          </w:p>
        </w:tc>
        <w:tc>
          <w:tcPr>
            <w:tcW w:w="2470" w:type="dxa"/>
          </w:tcPr>
          <w:p w:rsidR="00C44D91" w:rsidRPr="006513B7" w:rsidRDefault="004C63DF" w:rsidP="00C44D91">
            <w:pPr>
              <w:pStyle w:val="ac"/>
              <w:shd w:val="clear" w:color="auto" w:fill="FFFFFF" w:themeFill="background1"/>
              <w:jc w:val="both"/>
              <w:rPr>
                <w:lang w:val="kk-KZ"/>
              </w:rPr>
            </w:pPr>
            <w:r>
              <w:rPr>
                <w:lang w:val="kk-KZ"/>
              </w:rPr>
              <w:t>Мухамеджанова А.Т.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A048D3" w:rsidRDefault="008929EA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C57CE0" w:rsidRDefault="004E2500" w:rsidP="006B4CD6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клубының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C57CE0">
              <w:rPr>
                <w:rFonts w:ascii="Times New Roman" w:hAnsi="Times New Roman"/>
                <w:sz w:val="24"/>
                <w:szCs w:val="24"/>
                <w:lang w:val="kk-KZ"/>
              </w:rPr>
              <w:t>ұмысы</w:t>
            </w:r>
          </w:p>
        </w:tc>
        <w:tc>
          <w:tcPr>
            <w:tcW w:w="2218" w:type="dxa"/>
          </w:tcPr>
          <w:p w:rsidR="008929EA" w:rsidRDefault="008548BE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-аптасында</w:t>
            </w:r>
          </w:p>
        </w:tc>
        <w:tc>
          <w:tcPr>
            <w:tcW w:w="2470" w:type="dxa"/>
          </w:tcPr>
          <w:p w:rsidR="008929EA" w:rsidRDefault="008929EA" w:rsidP="00C44D91">
            <w:pPr>
              <w:pStyle w:val="ac"/>
              <w:shd w:val="clear" w:color="auto" w:fill="FFFFFF" w:themeFill="background1"/>
              <w:jc w:val="both"/>
              <w:rPr>
                <w:lang w:val="kk-KZ"/>
              </w:rPr>
            </w:pPr>
            <w:r>
              <w:rPr>
                <w:lang w:val="kk-KZ"/>
              </w:rPr>
              <w:t>Председатель СНО</w:t>
            </w:r>
          </w:p>
        </w:tc>
      </w:tr>
      <w:tr w:rsidR="003C0A8F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3C0A8F" w:rsidRPr="00A048D3" w:rsidRDefault="003C0A8F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3C0A8F" w:rsidRPr="00C57CE0" w:rsidRDefault="003C0A8F" w:rsidP="00C57CE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7CE0">
              <w:rPr>
                <w:rFonts w:ascii="Times New Roman" w:hAnsi="Times New Roman"/>
                <w:sz w:val="24"/>
                <w:szCs w:val="24"/>
                <w:lang w:val="kk-KZ"/>
              </w:rPr>
              <w:t>Science</w:t>
            </w:r>
            <w:r w:rsidR="00C87A6C" w:rsidRPr="00C57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57CE0">
              <w:rPr>
                <w:rFonts w:ascii="Times New Roman" w:hAnsi="Times New Roman"/>
                <w:sz w:val="24"/>
                <w:szCs w:val="24"/>
                <w:lang w:val="kk-KZ"/>
              </w:rPr>
              <w:t>cafe</w:t>
            </w:r>
            <w:r w:rsidR="00C57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(лекция-концерттер</w:t>
            </w:r>
            <w:r w:rsidRPr="006513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C57CE0">
              <w:rPr>
                <w:rFonts w:ascii="Times New Roman" w:hAnsi="Times New Roman"/>
                <w:sz w:val="24"/>
                <w:szCs w:val="24"/>
                <w:lang w:val="kk-KZ"/>
              </w:rPr>
              <w:t>әңгімелесу</w:t>
            </w:r>
            <w:r w:rsidRPr="006513B7">
              <w:rPr>
                <w:rFonts w:ascii="Times New Roman" w:hAnsi="Times New Roman"/>
                <w:sz w:val="24"/>
                <w:szCs w:val="24"/>
                <w:lang w:val="kk-KZ"/>
              </w:rPr>
              <w:t>, питчинг)</w:t>
            </w:r>
          </w:p>
        </w:tc>
        <w:tc>
          <w:tcPr>
            <w:tcW w:w="2218" w:type="dxa"/>
          </w:tcPr>
          <w:p w:rsidR="003C0A8F" w:rsidRPr="006513B7" w:rsidRDefault="008548BE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-аптасында</w:t>
            </w:r>
          </w:p>
        </w:tc>
        <w:tc>
          <w:tcPr>
            <w:tcW w:w="2470" w:type="dxa"/>
          </w:tcPr>
          <w:p w:rsidR="003C0A8F" w:rsidRPr="006513B7" w:rsidRDefault="004C63DF" w:rsidP="00C44D9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BF46D2" w:rsidRPr="00AE30CC" w:rsidTr="00753B30">
        <w:trPr>
          <w:gridAfter w:val="1"/>
          <w:wAfter w:w="21" w:type="dxa"/>
        </w:trPr>
        <w:tc>
          <w:tcPr>
            <w:tcW w:w="562" w:type="dxa"/>
          </w:tcPr>
          <w:p w:rsidR="00BF46D2" w:rsidRPr="00A048D3" w:rsidRDefault="00BF46D2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BF46D2" w:rsidRPr="00AE30CC" w:rsidRDefault="00AE30CC" w:rsidP="00AE30C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Дебат </w:t>
            </w:r>
            <w:r w:rsidR="00BE0689" w:rsidRPr="00AE30C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E30CC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жастардың патриотизмі – аңыз ба, әлде шындық па?»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18" w:type="dxa"/>
          </w:tcPr>
          <w:p w:rsidR="00BF46D2" w:rsidRPr="00F92F9D" w:rsidRDefault="00E34C37" w:rsidP="00854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AE3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E0689" w:rsidRPr="00AE3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BF46D2" w:rsidRDefault="00DC45C8" w:rsidP="00C44D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СНО</w:t>
            </w:r>
          </w:p>
        </w:tc>
      </w:tr>
      <w:tr w:rsidR="00F92F9D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F92F9D" w:rsidRPr="00AE30CC" w:rsidRDefault="00F92F9D" w:rsidP="00DF5A9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30CC">
              <w:rPr>
                <w:rFonts w:ascii="Times New Roman" w:hAnsi="Times New Roman"/>
                <w:sz w:val="24"/>
                <w:szCs w:val="24"/>
                <w:lang w:val="kk-KZ"/>
              </w:rPr>
              <w:t>Science</w:t>
            </w:r>
            <w:r w:rsidR="00C87A6C" w:rsidRPr="00AE3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E30CC">
              <w:rPr>
                <w:rFonts w:ascii="Times New Roman" w:hAnsi="Times New Roman"/>
                <w:sz w:val="24"/>
                <w:szCs w:val="24"/>
                <w:lang w:val="kk-KZ"/>
              </w:rPr>
              <w:t>cafe</w:t>
            </w:r>
            <w:r w:rsidR="001F06D4" w:rsidRPr="00AE30CC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DF5A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5A94" w:rsidRPr="00DF5A9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F5A94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="00DC6018" w:rsidRPr="00AE30CC">
              <w:rPr>
                <w:rFonts w:ascii="Times New Roman" w:hAnsi="Times New Roman"/>
                <w:sz w:val="24"/>
                <w:szCs w:val="24"/>
                <w:lang w:val="kk-KZ"/>
              </w:rPr>
              <w:t>ореографов</w:t>
            </w:r>
            <w:r w:rsidR="00DF5A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жетістігінің мәні</w:t>
            </w:r>
            <w:r w:rsidR="00DF5A94" w:rsidRPr="00DF5A9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18" w:type="dxa"/>
          </w:tcPr>
          <w:p w:rsidR="00F92F9D" w:rsidRPr="00F92F9D" w:rsidRDefault="008548BE" w:rsidP="00C4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E34C37" w:rsidRPr="00AE3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F06D4" w:rsidRPr="00AE30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1F06D4" w:rsidRPr="00F92F9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F92F9D" w:rsidRDefault="00522C81" w:rsidP="00C44D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Танбаева А. магистрант 2-курса</w:t>
            </w:r>
          </w:p>
        </w:tc>
      </w:tr>
      <w:tr w:rsidR="009319A1" w:rsidRPr="00D62EFB" w:rsidTr="00753B30">
        <w:trPr>
          <w:gridAfter w:val="1"/>
          <w:wAfter w:w="21" w:type="dxa"/>
        </w:trPr>
        <w:tc>
          <w:tcPr>
            <w:tcW w:w="562" w:type="dxa"/>
          </w:tcPr>
          <w:p w:rsidR="009319A1" w:rsidRPr="00A048D3" w:rsidRDefault="009319A1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9319A1" w:rsidRPr="008D46FA" w:rsidRDefault="00E91D7D" w:rsidP="00D62E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D7D">
              <w:rPr>
                <w:rFonts w:ascii="Times New Roman" w:hAnsi="Times New Roman"/>
                <w:sz w:val="24"/>
                <w:szCs w:val="24"/>
                <w:lang w:val="kk-KZ"/>
              </w:rPr>
              <w:t>Бітіруші курс студенттерімен ғылыми жұмыстарды плагиатқа</w:t>
            </w:r>
            <w:r w:rsidR="00D6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91D7D">
              <w:rPr>
                <w:rFonts w:ascii="Times New Roman" w:hAnsi="Times New Roman"/>
                <w:sz w:val="24"/>
                <w:szCs w:val="24"/>
                <w:lang w:val="kk-KZ"/>
              </w:rPr>
              <w:t>қарсы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тексеру ережелері туралы в</w:t>
            </w:r>
            <w:r w:rsidRPr="00E91D7D">
              <w:rPr>
                <w:rFonts w:ascii="Times New Roman" w:hAnsi="Times New Roman"/>
                <w:sz w:val="24"/>
                <w:szCs w:val="24"/>
                <w:lang w:val="kk-KZ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өткізу</w:t>
            </w:r>
            <w:r w:rsidR="00D6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62EFB" w:rsidRPr="00D62EFB">
              <w:rPr>
                <w:rFonts w:ascii="Times New Roman" w:hAnsi="Times New Roman"/>
                <w:sz w:val="24"/>
                <w:szCs w:val="24"/>
                <w:lang w:val="kk-KZ"/>
              </w:rPr>
              <w:t>(StrikePlagiarizm</w:t>
            </w:r>
            <w:r w:rsidR="00D6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жүйесі арқылы</w:t>
            </w:r>
            <w:r w:rsidR="00D62EFB" w:rsidRPr="00D62EFB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D62E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18" w:type="dxa"/>
          </w:tcPr>
          <w:p w:rsidR="009319A1" w:rsidRDefault="008548BE" w:rsidP="00865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E34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650C1" w:rsidRPr="00D62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05A38" w:rsidRPr="006513B7" w:rsidRDefault="008548BE" w:rsidP="00865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 w:rsidR="00E34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672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9319A1" w:rsidRPr="006513B7" w:rsidRDefault="009319A1" w:rsidP="00D13079">
            <w:pPr>
              <w:pStyle w:val="ac"/>
              <w:shd w:val="clear" w:color="auto" w:fill="FFFFFF" w:themeFill="background1"/>
              <w:jc w:val="both"/>
              <w:rPr>
                <w:lang w:val="kk-KZ"/>
              </w:rPr>
            </w:pPr>
            <w:r>
              <w:rPr>
                <w:lang w:val="kk-KZ"/>
              </w:rPr>
              <w:t>Жунусов С.К.</w:t>
            </w:r>
          </w:p>
        </w:tc>
      </w:tr>
      <w:tr w:rsidR="004D5BC7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4D5BC7" w:rsidRPr="00A048D3" w:rsidRDefault="004D5BC7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4D5BC7" w:rsidRPr="00F4399D" w:rsidRDefault="00925423" w:rsidP="009254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жанрдағы көркем фильмдерді көрсету және талқылау </w:t>
            </w:r>
          </w:p>
        </w:tc>
        <w:tc>
          <w:tcPr>
            <w:tcW w:w="2218" w:type="dxa"/>
          </w:tcPr>
          <w:p w:rsidR="004D5BC7" w:rsidRPr="006513B7" w:rsidRDefault="008548BE" w:rsidP="00A13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="00434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2470" w:type="dxa"/>
          </w:tcPr>
          <w:p w:rsidR="004D5BC7" w:rsidRDefault="00703252" w:rsidP="00942D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СНО</w:t>
            </w:r>
          </w:p>
          <w:p w:rsidR="00E705D7" w:rsidRPr="006513B7" w:rsidRDefault="004C63DF" w:rsidP="00942D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1F06D4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1F06D4" w:rsidRPr="00A048D3" w:rsidRDefault="001F06D4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1F06D4" w:rsidRPr="00BE0466" w:rsidRDefault="001F06D4" w:rsidP="009254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66">
              <w:rPr>
                <w:rFonts w:ascii="Times New Roman" w:hAnsi="Times New Roman"/>
                <w:sz w:val="24"/>
                <w:szCs w:val="24"/>
                <w:lang w:val="kk-KZ"/>
              </w:rPr>
              <w:t>Couching «</w:t>
            </w:r>
            <w:r w:rsidR="00BE0466" w:rsidRPr="00BE0466">
              <w:rPr>
                <w:rFonts w:ascii="Times New Roman" w:hAnsi="Times New Roman"/>
                <w:sz w:val="24"/>
                <w:szCs w:val="24"/>
                <w:lang w:val="kk-KZ"/>
              </w:rPr>
              <w:t>Көпшілік алдында сөйлеу дағдылары</w:t>
            </w:r>
            <w:r w:rsidRPr="00BE046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18" w:type="dxa"/>
          </w:tcPr>
          <w:p w:rsidR="001F06D4" w:rsidRDefault="008548BE" w:rsidP="008650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65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F0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1F06D4" w:rsidRDefault="00282D79" w:rsidP="003E6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Толысбаева Ж</w:t>
            </w:r>
          </w:p>
        </w:tc>
      </w:tr>
      <w:tr w:rsidR="00BE0689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BE0689" w:rsidRPr="00A048D3" w:rsidRDefault="00BE0689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BE0689" w:rsidRDefault="00BE0689" w:rsidP="00BE0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Talking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streaming</w:t>
            </w:r>
            <w:r w:rsidR="00BE0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E0466">
              <w:rPr>
                <w:rFonts w:ascii="Times New Roman" w:hAnsi="Times New Roman"/>
                <w:sz w:val="24"/>
                <w:szCs w:val="24"/>
              </w:rPr>
              <w:t>Дебат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689">
              <w:rPr>
                <w:rFonts w:ascii="Times New Roman" w:hAnsi="Times New Roman" w:cs="Times New Roman"/>
                <w:bCs/>
                <w:sz w:val="24"/>
                <w:szCs w:val="24"/>
              </w:rPr>
              <w:t>«Туризм</w:t>
            </w:r>
            <w:r w:rsidR="00A01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BE046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тренд немесе қазіргі заманныі талабы</w:t>
            </w:r>
            <w:r w:rsidR="00A01DD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BE06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BE0689" w:rsidRPr="00F92F9D" w:rsidRDefault="00335B51" w:rsidP="0085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689" w:rsidRPr="00F92F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BE0689" w:rsidRPr="00F92F9D" w:rsidRDefault="004A34E7" w:rsidP="003E6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F92F9D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F92F9D" w:rsidRPr="001F06D4" w:rsidRDefault="00F92F9D" w:rsidP="00BE0466">
            <w:pPr>
              <w:rPr>
                <w:rFonts w:ascii="Times New Roman" w:hAnsi="Times New Roman"/>
                <w:sz w:val="24"/>
                <w:szCs w:val="24"/>
              </w:rPr>
            </w:pP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6D4" w:rsidRPr="00B929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E0466" w:rsidRPr="00BE0466">
              <w:rPr>
                <w:rFonts w:ascii="Times New Roman" w:hAnsi="Times New Roman"/>
                <w:sz w:val="24"/>
                <w:szCs w:val="24"/>
              </w:rPr>
              <w:t>Халық</w:t>
            </w:r>
            <w:proofErr w:type="spellEnd"/>
            <w:r w:rsidR="00BE0466" w:rsidRPr="00BE0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0466" w:rsidRPr="00BE0466">
              <w:rPr>
                <w:rFonts w:ascii="Times New Roman" w:hAnsi="Times New Roman"/>
                <w:sz w:val="24"/>
                <w:szCs w:val="24"/>
              </w:rPr>
              <w:t>хореографиясының</w:t>
            </w:r>
            <w:proofErr w:type="spellEnd"/>
            <w:r w:rsidR="00BE0466" w:rsidRPr="00BE0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0466" w:rsidRPr="00BE0466">
              <w:rPr>
                <w:rFonts w:ascii="Times New Roman" w:hAnsi="Times New Roman"/>
                <w:sz w:val="24"/>
                <w:szCs w:val="24"/>
              </w:rPr>
              <w:t>мәселелері</w:t>
            </w:r>
            <w:proofErr w:type="spellEnd"/>
            <w:r w:rsidR="001F06D4" w:rsidRPr="00B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F92F9D" w:rsidRPr="00F92F9D" w:rsidRDefault="008548BE" w:rsidP="0086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6D4" w:rsidRPr="00F92F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F92F9D" w:rsidRPr="00F92F9D" w:rsidRDefault="00146DAD" w:rsidP="003E6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Ізім Т.О</w:t>
            </w:r>
          </w:p>
        </w:tc>
      </w:tr>
      <w:tr w:rsidR="00A244C0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A244C0" w:rsidRPr="00A048D3" w:rsidRDefault="00A244C0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A244C0" w:rsidRPr="00B63D15" w:rsidRDefault="00A244C0" w:rsidP="0000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Pr="00B63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3D1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B63D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3D15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  <w:r w:rsidR="00B55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электрондық ресурстары</w:t>
            </w:r>
            <w:r w:rsidR="00007E53" w:rsidRPr="00B63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3D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proofErr w:type="spellEnd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462" w:rsidRPr="00B55462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2218" w:type="dxa"/>
          </w:tcPr>
          <w:p w:rsidR="00A244C0" w:rsidRPr="00ED2767" w:rsidRDefault="008548BE" w:rsidP="00ED2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8650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946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A244C0" w:rsidRPr="006513B7" w:rsidRDefault="005C18A0" w:rsidP="00942D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Кенжина И.</w:t>
            </w:r>
          </w:p>
        </w:tc>
      </w:tr>
      <w:tr w:rsidR="00A244C0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A244C0" w:rsidRPr="00A048D3" w:rsidRDefault="00A244C0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244C0" w:rsidRPr="009319A1" w:rsidRDefault="00007E53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E53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ЖОО ішіндегі республикалық СҒЗЖ байқауының І турын дайындау және ұйымдастыру</w:t>
            </w:r>
          </w:p>
        </w:tc>
        <w:tc>
          <w:tcPr>
            <w:tcW w:w="2218" w:type="dxa"/>
          </w:tcPr>
          <w:p w:rsidR="00A244C0" w:rsidRPr="009319A1" w:rsidRDefault="008548BE" w:rsidP="00FF1487">
            <w:pPr>
              <w:pStyle w:val="ac"/>
              <w:shd w:val="clear" w:color="auto" w:fill="FFFFFF" w:themeFill="background1"/>
              <w:jc w:val="center"/>
            </w:pPr>
            <w:r>
              <w:rPr>
                <w:lang w:val="kk-KZ"/>
              </w:rPr>
              <w:t>қараша</w:t>
            </w:r>
            <w:r w:rsidR="00F938D4">
              <w:rPr>
                <w:lang w:val="kk-KZ"/>
              </w:rPr>
              <w:t xml:space="preserve">, </w:t>
            </w:r>
            <w:r w:rsidR="00F9462A">
              <w:rPr>
                <w:lang w:val="kk-KZ"/>
              </w:rPr>
              <w:t>2021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A244C0" w:rsidRPr="009319A1" w:rsidRDefault="00BD2ED5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комитеті</w:t>
            </w:r>
          </w:p>
          <w:p w:rsidR="00A244C0" w:rsidRPr="009319A1" w:rsidRDefault="00A244C0" w:rsidP="00FF1487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F06D4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1F06D4" w:rsidRPr="00A048D3" w:rsidRDefault="001F06D4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1F06D4" w:rsidRPr="00AD4B16" w:rsidRDefault="001F06D4" w:rsidP="00007E53">
            <w:pPr>
              <w:shd w:val="clear" w:color="auto" w:fill="FFFFFF" w:themeFill="background1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B16">
              <w:rPr>
                <w:rFonts w:ascii="Times New Roman" w:hAnsi="Times New Roman"/>
                <w:sz w:val="24"/>
                <w:szCs w:val="24"/>
              </w:rPr>
              <w:t>«</w:t>
            </w:r>
            <w:r w:rsidR="00AD4B16" w:rsidRPr="00AD4B16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="00AD4B16" w:rsidRPr="00AD4B16">
              <w:rPr>
                <w:rFonts w:ascii="Times New Roman" w:hAnsi="Times New Roman"/>
                <w:sz w:val="24"/>
                <w:szCs w:val="24"/>
              </w:rPr>
              <w:t xml:space="preserve">-менеджмент, </w:t>
            </w:r>
            <w:proofErr w:type="spellStart"/>
            <w:r w:rsidR="00007E53" w:rsidRPr="00007E53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="00007E53" w:rsidRPr="0000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E53" w:rsidRPr="00007E53">
              <w:rPr>
                <w:rFonts w:ascii="Times New Roman" w:hAnsi="Times New Roman"/>
                <w:sz w:val="24"/>
                <w:szCs w:val="24"/>
              </w:rPr>
              <w:t>уақытты</w:t>
            </w:r>
            <w:proofErr w:type="spellEnd"/>
            <w:r w:rsidR="00007E53" w:rsidRPr="0000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E53" w:rsidRPr="00007E53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="00007E53" w:rsidRPr="0000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E53" w:rsidRPr="00007E5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007E53" w:rsidRPr="0000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E53" w:rsidRPr="00007E53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="00AD4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1F06D4" w:rsidRPr="009319A1" w:rsidRDefault="008548BE" w:rsidP="00FF1487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  <w:r w:rsidR="00F938D4">
              <w:rPr>
                <w:lang w:val="kk-KZ"/>
              </w:rPr>
              <w:t>,</w:t>
            </w:r>
            <w:r w:rsidR="001F06D4">
              <w:rPr>
                <w:lang w:val="kk-KZ"/>
              </w:rPr>
              <w:t xml:space="preserve"> 2021</w:t>
            </w:r>
            <w:r w:rsidR="004A34E7"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1F06D4" w:rsidRPr="009319A1" w:rsidRDefault="00E83AEE" w:rsidP="00BD2ED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Нурбосынова Б </w:t>
            </w:r>
            <w:r w:rsidR="00BD2ED5">
              <w:rPr>
                <w:rFonts w:ascii="Times New Roman" w:hAnsi="Times New Roman"/>
                <w:sz w:val="24"/>
                <w:szCs w:val="24"/>
                <w:lang w:val="kk-KZ"/>
              </w:rPr>
              <w:t>2 рукс магистранты</w:t>
            </w:r>
          </w:p>
        </w:tc>
      </w:tr>
      <w:tr w:rsidR="00D63F93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D63F93" w:rsidRPr="009319A1" w:rsidRDefault="00007E53" w:rsidP="002F1A24">
            <w:pPr>
              <w:shd w:val="clear" w:color="auto" w:fill="FFFFFF" w:themeFill="background1"/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Дебат</w:t>
            </w:r>
            <w:proofErr w:type="spellEnd"/>
            <w:r w:rsidR="00D63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A95" w:rsidRPr="00BE5A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007E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Теледидар</w:t>
            </w:r>
            <w:r w:rsidR="002F1A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E5A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07E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кітаптардан гөрі жасөспірімдер үшін ең жақсы мұғалім</w:t>
            </w:r>
            <w:r w:rsidR="00BE5A95" w:rsidRPr="00BE5A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2218" w:type="dxa"/>
          </w:tcPr>
          <w:p w:rsidR="00D63F93" w:rsidRPr="009319A1" w:rsidRDefault="008548BE" w:rsidP="00F938D4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  <w:r w:rsidR="00F938D4">
              <w:rPr>
                <w:lang w:val="kk-KZ"/>
              </w:rPr>
              <w:t xml:space="preserve">, </w:t>
            </w:r>
            <w:r w:rsidR="00D63F93">
              <w:rPr>
                <w:lang w:val="kk-KZ"/>
              </w:rPr>
              <w:t>2021</w:t>
            </w:r>
            <w:r w:rsidR="004A34E7">
              <w:rPr>
                <w:lang w:val="kk-KZ"/>
              </w:rPr>
              <w:t xml:space="preserve"> </w:t>
            </w:r>
            <w:r w:rsidR="00D63F93"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D63F93" w:rsidRPr="009319A1" w:rsidRDefault="00BD2ED5" w:rsidP="00117E5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F92F9D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92F9D" w:rsidRPr="00C9061A" w:rsidRDefault="00F92F9D" w:rsidP="00204A2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1A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2869CC" w:rsidRPr="00C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1A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 w:rsidR="002869CC" w:rsidRPr="00C9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61A">
              <w:rPr>
                <w:rFonts w:ascii="Times New Roman" w:hAnsi="Times New Roman"/>
                <w:sz w:val="24"/>
                <w:szCs w:val="24"/>
              </w:rPr>
              <w:t>«</w:t>
            </w:r>
            <w:r w:rsidR="002D4BE7" w:rsidRPr="000C6141">
              <w:rPr>
                <w:rFonts w:ascii="Times New Roman" w:hAnsi="Times New Roman"/>
                <w:sz w:val="24"/>
                <w:szCs w:val="24"/>
              </w:rPr>
              <w:t xml:space="preserve">Композитор </w:t>
            </w:r>
            <w:r w:rsidR="002F1A24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2D4BE7" w:rsidRPr="000C6141">
              <w:rPr>
                <w:rFonts w:ascii="Times New Roman" w:hAnsi="Times New Roman"/>
                <w:sz w:val="24"/>
                <w:szCs w:val="24"/>
              </w:rPr>
              <w:t xml:space="preserve"> хореограф-</w:t>
            </w:r>
            <w:r w:rsidR="002F1A24">
              <w:rPr>
                <w:rFonts w:ascii="Times New Roman" w:hAnsi="Times New Roman"/>
                <w:sz w:val="24"/>
                <w:szCs w:val="24"/>
                <w:lang w:val="kk-KZ"/>
              </w:rPr>
              <w:t>қоюшы</w:t>
            </w:r>
            <w:r w:rsidR="00204A2F">
              <w:rPr>
                <w:rFonts w:ascii="Times New Roman" w:hAnsi="Times New Roman"/>
                <w:sz w:val="24"/>
                <w:szCs w:val="24"/>
                <w:lang w:val="kk-KZ"/>
              </w:rPr>
              <w:t>ның байланысы</w:t>
            </w:r>
            <w:r w:rsidRPr="000C61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F92F9D" w:rsidRDefault="008548BE" w:rsidP="00FF1487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  <w:r w:rsidR="00F938D4">
              <w:rPr>
                <w:lang w:val="kk-KZ"/>
              </w:rPr>
              <w:t xml:space="preserve">, </w:t>
            </w:r>
            <w:r w:rsidR="00DC45C8">
              <w:rPr>
                <w:lang w:val="kk-KZ"/>
              </w:rPr>
              <w:t>2021</w:t>
            </w:r>
            <w:r w:rsidR="004A34E7"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F92F9D" w:rsidRPr="009319A1" w:rsidRDefault="002D4BE7" w:rsidP="00BD2ED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Тани Айслу </w:t>
            </w:r>
            <w:r w:rsidR="00BD2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курс </w:t>
            </w:r>
            <w:r w:rsidR="00BD2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="00BD2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8929EA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A048D3" w:rsidRDefault="008929EA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929EA" w:rsidRPr="008929EA" w:rsidRDefault="00204A2F" w:rsidP="00CC475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2F">
              <w:rPr>
                <w:rFonts w:ascii="Times New Roman" w:hAnsi="Times New Roman"/>
                <w:sz w:val="24"/>
                <w:szCs w:val="24"/>
              </w:rPr>
              <w:t>ҚР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30-жылдығына</w:t>
            </w:r>
            <w:r w:rsidRPr="0020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A2F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20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EA">
              <w:rPr>
                <w:rFonts w:ascii="Times New Roman" w:hAnsi="Times New Roman"/>
                <w:sz w:val="24"/>
                <w:szCs w:val="24"/>
              </w:rPr>
              <w:t>«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8929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4A2F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20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A2F">
              <w:rPr>
                <w:rFonts w:ascii="Times New Roman" w:hAnsi="Times New Roman"/>
                <w:sz w:val="24"/>
                <w:szCs w:val="24"/>
              </w:rPr>
              <w:t>фотосуреттер</w:t>
            </w:r>
            <w:proofErr w:type="spellEnd"/>
            <w:r w:rsidRPr="0020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A2F">
              <w:rPr>
                <w:rFonts w:ascii="Times New Roman" w:hAnsi="Times New Roman"/>
                <w:sz w:val="24"/>
                <w:szCs w:val="24"/>
              </w:rPr>
              <w:t>шығармашылық</w:t>
            </w:r>
            <w:proofErr w:type="spellEnd"/>
            <w:r w:rsidRPr="0020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A2F">
              <w:rPr>
                <w:rFonts w:ascii="Times New Roman" w:hAnsi="Times New Roman"/>
                <w:sz w:val="24"/>
                <w:szCs w:val="24"/>
              </w:rPr>
              <w:t>байқауы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18" w:type="dxa"/>
          </w:tcPr>
          <w:p w:rsidR="008929EA" w:rsidRPr="006513B7" w:rsidRDefault="008548BE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  <w:r w:rsidR="00F9462A">
              <w:rPr>
                <w:lang w:val="kk-KZ"/>
              </w:rPr>
              <w:t>, 2021</w:t>
            </w:r>
          </w:p>
        </w:tc>
        <w:tc>
          <w:tcPr>
            <w:tcW w:w="2470" w:type="dxa"/>
          </w:tcPr>
          <w:p w:rsidR="008929EA" w:rsidRPr="006513B7" w:rsidRDefault="008929EA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/>
                <w:sz w:val="24"/>
                <w:szCs w:val="24"/>
                <w:lang w:val="kk-KZ"/>
              </w:rPr>
              <w:t>Жунусов С.К.</w:t>
            </w:r>
          </w:p>
          <w:p w:rsidR="008929EA" w:rsidRPr="006513B7" w:rsidRDefault="008929EA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3F93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D63F93" w:rsidRDefault="00CC475A" w:rsidP="00CC475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F93" w:rsidRPr="00D63F9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Шетелдегі оқу</w:t>
            </w:r>
            <w:r w:rsidR="00D63F93" w:rsidRPr="00D63F93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ия не жоқ</w:t>
            </w:r>
            <w:r w:rsidR="00D63F93" w:rsidRPr="00D63F9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36E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63F93" w:rsidRDefault="008548BE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  <w:r w:rsidR="00F10AFC">
              <w:rPr>
                <w:lang w:val="kk-KZ"/>
              </w:rPr>
              <w:t>,</w:t>
            </w:r>
            <w:r w:rsidR="00D63F93">
              <w:rPr>
                <w:lang w:val="kk-KZ"/>
              </w:rPr>
              <w:t xml:space="preserve"> 2021</w:t>
            </w:r>
            <w:r w:rsidR="004A34E7"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D63F93" w:rsidRPr="006513B7" w:rsidRDefault="00BD2ED5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4C6A0B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4C6A0B" w:rsidRPr="00A048D3" w:rsidRDefault="004C6A0B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C6A0B" w:rsidRPr="00BF0BCC" w:rsidRDefault="004C6A0B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«Оскар»</w:t>
            </w:r>
            <w:r w:rsidR="00BF0BCC" w:rsidRPr="00BF0BCC">
              <w:rPr>
                <w:lang w:val="kk-KZ"/>
              </w:rPr>
              <w:t xml:space="preserve"> </w:t>
            </w:r>
            <w:r w:rsidR="00BF0BCC" w:rsidRPr="00BF0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сыйлығын алған қысқа метражды фильмді көрсету және талқылау</w:t>
            </w:r>
          </w:p>
        </w:tc>
        <w:tc>
          <w:tcPr>
            <w:tcW w:w="2218" w:type="dxa"/>
          </w:tcPr>
          <w:p w:rsidR="004C6A0B" w:rsidRDefault="008548BE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  <w:r w:rsidR="00F10AFC">
              <w:rPr>
                <w:lang w:val="kk-KZ"/>
              </w:rPr>
              <w:t>,</w:t>
            </w:r>
            <w:r w:rsidR="004C6A0B">
              <w:rPr>
                <w:lang w:val="kk-KZ"/>
              </w:rPr>
              <w:t xml:space="preserve"> 2022</w:t>
            </w:r>
            <w:r w:rsidR="004A34E7"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4C6A0B" w:rsidRPr="006513B7" w:rsidRDefault="00BD2ED5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2ED5">
              <w:rPr>
                <w:rFonts w:ascii="Times New Roman" w:hAnsi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F92F9D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92F9D" w:rsidRPr="00F351D5" w:rsidRDefault="00AD4B16" w:rsidP="00BF0BC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D5"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 w:rsidR="00123A84" w:rsidRPr="00F351D5">
              <w:rPr>
                <w:rFonts w:ascii="Times New Roman" w:hAnsi="Times New Roman"/>
                <w:sz w:val="24"/>
                <w:szCs w:val="24"/>
              </w:rPr>
              <w:t xml:space="preserve"> мастер-класс «</w:t>
            </w:r>
            <w:proofErr w:type="spellStart"/>
            <w:r w:rsidR="00BF0BCC" w:rsidRPr="00BF0BCC">
              <w:rPr>
                <w:rFonts w:ascii="Times New Roman" w:hAnsi="Times New Roman"/>
                <w:sz w:val="24"/>
                <w:szCs w:val="24"/>
              </w:rPr>
              <w:t>Оңалту</w:t>
            </w:r>
            <w:proofErr w:type="spellEnd"/>
            <w:r w:rsidR="00BF0BCC" w:rsidRPr="00BF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0BCC" w:rsidRPr="00BF0BCC">
              <w:rPr>
                <w:rFonts w:ascii="Times New Roman" w:hAnsi="Times New Roman"/>
                <w:sz w:val="24"/>
                <w:szCs w:val="24"/>
              </w:rPr>
              <w:t>процесінде</w:t>
            </w:r>
            <w:proofErr w:type="spellEnd"/>
            <w:r w:rsidR="00BF0BCC" w:rsidRPr="00BF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0BCC" w:rsidRPr="00BF0BCC">
              <w:rPr>
                <w:rFonts w:ascii="Times New Roman" w:hAnsi="Times New Roman"/>
                <w:sz w:val="24"/>
                <w:szCs w:val="24"/>
              </w:rPr>
              <w:t>қозғалыс</w:t>
            </w:r>
            <w:proofErr w:type="spellEnd"/>
            <w:r w:rsidR="00BF0BCC" w:rsidRPr="00BF0BCC">
              <w:rPr>
                <w:rFonts w:ascii="Times New Roman" w:hAnsi="Times New Roman"/>
                <w:sz w:val="24"/>
                <w:szCs w:val="24"/>
              </w:rPr>
              <w:t xml:space="preserve"> аппараты мен </w:t>
            </w:r>
            <w:proofErr w:type="spellStart"/>
            <w:r w:rsidR="00BF0BCC" w:rsidRPr="00BF0BCC">
              <w:rPr>
                <w:rFonts w:ascii="Times New Roman" w:hAnsi="Times New Roman"/>
                <w:sz w:val="24"/>
                <w:szCs w:val="24"/>
              </w:rPr>
              <w:t>бұлшықет</w:t>
            </w:r>
            <w:proofErr w:type="spellEnd"/>
            <w:r w:rsidR="00BF0BCC" w:rsidRPr="00BF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0BCC" w:rsidRPr="00BF0BCC">
              <w:rPr>
                <w:rFonts w:ascii="Times New Roman" w:hAnsi="Times New Roman"/>
                <w:sz w:val="24"/>
                <w:szCs w:val="24"/>
              </w:rPr>
              <w:t>байламдарын</w:t>
            </w:r>
            <w:proofErr w:type="spellEnd"/>
            <w:r w:rsidR="00BF0BCC" w:rsidRPr="00BF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0BCC" w:rsidRPr="00BF0BCC">
              <w:rPr>
                <w:rFonts w:ascii="Times New Roman" w:hAnsi="Times New Roman"/>
                <w:sz w:val="24"/>
                <w:szCs w:val="24"/>
              </w:rPr>
              <w:t>қалпына</w:t>
            </w:r>
            <w:proofErr w:type="spellEnd"/>
            <w:r w:rsidR="00BF0BCC" w:rsidRPr="00BF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0BCC" w:rsidRPr="00BF0BCC">
              <w:rPr>
                <w:rFonts w:ascii="Times New Roman" w:hAnsi="Times New Roman"/>
                <w:sz w:val="24"/>
                <w:szCs w:val="24"/>
              </w:rPr>
              <w:t>келтіру</w:t>
            </w:r>
            <w:proofErr w:type="spellEnd"/>
            <w:r w:rsidR="00123A84" w:rsidRPr="00F35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F92F9D" w:rsidRDefault="008548BE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ақпан</w:t>
            </w:r>
            <w:r w:rsidR="00F10AFC">
              <w:rPr>
                <w:lang w:val="kk-KZ"/>
              </w:rPr>
              <w:t>,</w:t>
            </w:r>
            <w:r w:rsidR="00AD4B16">
              <w:rPr>
                <w:lang w:val="kk-KZ"/>
              </w:rPr>
              <w:t xml:space="preserve"> 2022</w:t>
            </w:r>
            <w:r w:rsidR="004A34E7"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F92F9D" w:rsidRPr="006513B7" w:rsidRDefault="008D142D" w:rsidP="00CA54D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Запаров Д </w:t>
            </w:r>
            <w:r w:rsidR="00CA54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курс </w:t>
            </w:r>
            <w:r w:rsidR="00CA54DD">
              <w:rPr>
                <w:rFonts w:ascii="Times New Roman" w:hAnsi="Times New Roman"/>
                <w:sz w:val="24"/>
                <w:szCs w:val="24"/>
                <w:lang w:val="kk-KZ"/>
              </w:rPr>
              <w:t>магистрант</w:t>
            </w:r>
            <w:r w:rsidR="00CA54DD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D63F93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74D5B" w:rsidRPr="00F351D5" w:rsidRDefault="00BF0BCC" w:rsidP="00BF0BC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Дебаты </w:t>
            </w:r>
            <w:r w:rsidR="00F36EA2" w:rsidRPr="00F351D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Ауылға қарағанда қалада тұрған жақсы</w:t>
            </w:r>
            <w:r w:rsidR="00F36EA2" w:rsidRPr="00F351D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18" w:type="dxa"/>
          </w:tcPr>
          <w:p w:rsidR="00D63F93" w:rsidRDefault="004A34E7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ақпан</w:t>
            </w:r>
            <w:r w:rsidR="00F10AFC">
              <w:rPr>
                <w:lang w:val="kk-KZ"/>
              </w:rPr>
              <w:t>,</w:t>
            </w:r>
            <w:r w:rsidR="00D63F93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D63F93" w:rsidRPr="006513B7" w:rsidRDefault="00BD2ED5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2ED5">
              <w:rPr>
                <w:rFonts w:ascii="Times New Roman" w:hAnsi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F92F9D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92F9D" w:rsidRPr="00AD4B16" w:rsidRDefault="00F92F9D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 w:rsidR="005A7C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C6018" w:rsidRPr="00DC60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A7CE9" w:rsidRPr="005A7CE9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="005A7CE9" w:rsidRPr="005A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7CE9" w:rsidRPr="005A7CE9">
              <w:rPr>
                <w:rFonts w:ascii="Times New Roman" w:hAnsi="Times New Roman"/>
                <w:sz w:val="24"/>
                <w:szCs w:val="24"/>
              </w:rPr>
              <w:t>этнографиялық</w:t>
            </w:r>
            <w:proofErr w:type="spellEnd"/>
            <w:r w:rsidR="005A7CE9" w:rsidRPr="005A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7CE9" w:rsidRPr="005A7CE9">
              <w:rPr>
                <w:rFonts w:ascii="Times New Roman" w:hAnsi="Times New Roman"/>
                <w:sz w:val="24"/>
                <w:szCs w:val="24"/>
              </w:rPr>
              <w:t>ғылымының</w:t>
            </w:r>
            <w:proofErr w:type="spellEnd"/>
            <w:r w:rsidR="005A7CE9" w:rsidRPr="005A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7CE9" w:rsidRPr="005A7CE9">
              <w:rPr>
                <w:rFonts w:ascii="Times New Roman" w:hAnsi="Times New Roman"/>
                <w:sz w:val="24"/>
                <w:szCs w:val="24"/>
              </w:rPr>
              <w:t>қалыптасу</w:t>
            </w:r>
            <w:proofErr w:type="spellEnd"/>
            <w:r w:rsidR="005A7CE9" w:rsidRPr="005A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7CE9" w:rsidRPr="005A7CE9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="00DC6018" w:rsidRPr="00DC60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F92F9D" w:rsidRDefault="004A34E7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ақпан</w:t>
            </w:r>
            <w:r w:rsidR="00F10AFC">
              <w:rPr>
                <w:lang w:val="kk-KZ"/>
              </w:rPr>
              <w:t>,</w:t>
            </w:r>
            <w:r w:rsidR="00AD4B16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F92F9D" w:rsidRPr="006513B7" w:rsidRDefault="00A1363B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С.К</w:t>
            </w:r>
          </w:p>
        </w:tc>
      </w:tr>
      <w:tr w:rsidR="00982FEB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982FEB" w:rsidRPr="00A048D3" w:rsidRDefault="00982FEB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82FEB" w:rsidRPr="00123A84" w:rsidRDefault="00982FEB" w:rsidP="00AE21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Couching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A84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2869CC">
              <w:rPr>
                <w:rFonts w:ascii="Times New Roman" w:hAnsi="Times New Roman"/>
                <w:sz w:val="24"/>
                <w:szCs w:val="24"/>
              </w:rPr>
              <w:t>-</w:t>
            </w:r>
            <w:r w:rsidR="00123A8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123A84" w:rsidRPr="00123A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Contemporary</w:t>
            </w:r>
            <w:r w:rsidR="00286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dance</w:t>
            </w:r>
            <w:r w:rsidR="005A7CE9" w:rsidRPr="00123A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7CE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5A7CE9" w:rsidRPr="00123A84">
              <w:rPr>
                <w:rFonts w:ascii="Times New Roman" w:hAnsi="Times New Roman"/>
                <w:bCs/>
                <w:sz w:val="24"/>
                <w:szCs w:val="24"/>
              </w:rPr>
              <w:t>ехника</w:t>
            </w:r>
            <w:r w:rsidR="005A7CE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</w:t>
            </w:r>
            <w:r w:rsidR="00123A84" w:rsidRPr="00123A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23A8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5A7CE9" w:rsidRPr="005A7CE9">
              <w:rPr>
                <w:rFonts w:ascii="Times New Roman" w:hAnsi="Times New Roman"/>
                <w:bCs/>
                <w:sz w:val="24"/>
                <w:szCs w:val="24"/>
              </w:rPr>
              <w:t>Партерлік</w:t>
            </w:r>
            <w:proofErr w:type="spellEnd"/>
            <w:r w:rsidR="005A7CE9" w:rsidRPr="005A7C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7CE9" w:rsidRPr="005A7CE9">
              <w:rPr>
                <w:rFonts w:ascii="Times New Roman" w:hAnsi="Times New Roman"/>
                <w:bCs/>
                <w:sz w:val="24"/>
                <w:szCs w:val="24"/>
              </w:rPr>
              <w:t>гимнастиканың</w:t>
            </w:r>
            <w:proofErr w:type="spellEnd"/>
            <w:r w:rsidR="005A7CE9" w:rsidRPr="005A7C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21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базалық</w:t>
            </w:r>
            <w:r w:rsidR="005A7CE9" w:rsidRPr="005A7C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7CE9" w:rsidRPr="005A7CE9">
              <w:rPr>
                <w:rFonts w:ascii="Times New Roman" w:hAnsi="Times New Roman"/>
                <w:bCs/>
                <w:sz w:val="24"/>
                <w:szCs w:val="24"/>
              </w:rPr>
              <w:t>негіздері</w:t>
            </w:r>
            <w:proofErr w:type="spellEnd"/>
            <w:r w:rsidR="00123A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982FEB" w:rsidRDefault="004A34E7" w:rsidP="004A34E7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ақпан</w:t>
            </w:r>
            <w:r w:rsidR="004B48DB">
              <w:rPr>
                <w:lang w:val="kk-KZ"/>
              </w:rPr>
              <w:t>,</w:t>
            </w:r>
            <w:r w:rsidR="00982FEB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982FEB" w:rsidRPr="00DC45C8" w:rsidRDefault="009726A1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Моисеев</w:t>
            </w:r>
            <w:r w:rsidR="00CA54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</w:p>
        </w:tc>
      </w:tr>
      <w:tr w:rsidR="00D63F93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74D5B" w:rsidRPr="00B55249" w:rsidRDefault="00AE21D5" w:rsidP="00AE21D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Дебат</w:t>
            </w:r>
            <w:proofErr w:type="spellEnd"/>
            <w:r w:rsidR="00C74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E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21D5">
              <w:rPr>
                <w:rFonts w:ascii="Times New Roman" w:hAnsi="Times New Roman"/>
                <w:sz w:val="24"/>
                <w:szCs w:val="24"/>
              </w:rPr>
              <w:t>Жаппай</w:t>
            </w:r>
            <w:proofErr w:type="spellEnd"/>
            <w:r w:rsidRPr="00AE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1D5">
              <w:rPr>
                <w:rFonts w:ascii="Times New Roman" w:hAnsi="Times New Roman"/>
                <w:sz w:val="24"/>
                <w:szCs w:val="24"/>
              </w:rPr>
              <w:t>көші-қон</w:t>
            </w:r>
            <w:proofErr w:type="spellEnd"/>
            <w:r w:rsidRPr="00AE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1D5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E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1D5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AE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1D5">
              <w:rPr>
                <w:rFonts w:ascii="Times New Roman" w:hAnsi="Times New Roman"/>
                <w:sz w:val="24"/>
                <w:szCs w:val="24"/>
              </w:rPr>
              <w:t>салдары</w:t>
            </w:r>
            <w:proofErr w:type="spellEnd"/>
            <w:r w:rsidRPr="00AE21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ия </w:t>
            </w:r>
            <w:proofErr w:type="spellStart"/>
            <w:r w:rsidRPr="00AE21D5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AE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  <w:r w:rsidR="00F36EA2" w:rsidRPr="009726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63F93" w:rsidRDefault="004A34E7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  <w:r w:rsidR="004B48DB">
              <w:rPr>
                <w:lang w:val="kk-KZ"/>
              </w:rPr>
              <w:t>,</w:t>
            </w:r>
            <w:r w:rsidR="00D63F93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D63F93" w:rsidRPr="006513B7" w:rsidRDefault="00BD2ED5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2E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F92F9D" w:rsidRPr="009319A1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123A84" w:rsidRPr="00F04C60" w:rsidRDefault="00F92F9D" w:rsidP="004C63D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28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3B7">
              <w:rPr>
                <w:rFonts w:ascii="Times New Roman" w:hAnsi="Times New Roman"/>
                <w:sz w:val="24"/>
                <w:szCs w:val="24"/>
                <w:lang w:val="en-US"/>
              </w:rPr>
              <w:t>cafe</w:t>
            </w:r>
            <w:r w:rsidR="00F04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A84">
              <w:rPr>
                <w:rFonts w:ascii="Times New Roman" w:hAnsi="Times New Roman"/>
                <w:sz w:val="24"/>
                <w:szCs w:val="24"/>
              </w:rPr>
              <w:t>«</w:t>
            </w:r>
            <w:r w:rsidR="00AE21D5" w:rsidRPr="00AE21D5">
              <w:rPr>
                <w:rFonts w:ascii="Times New Roman" w:hAnsi="Times New Roman"/>
                <w:sz w:val="24"/>
                <w:szCs w:val="24"/>
              </w:rPr>
              <w:t xml:space="preserve">Би </w:t>
            </w:r>
            <w:proofErr w:type="spellStart"/>
            <w:r w:rsidR="00AE21D5" w:rsidRPr="00AE21D5">
              <w:rPr>
                <w:rFonts w:ascii="Times New Roman" w:hAnsi="Times New Roman"/>
                <w:sz w:val="24"/>
                <w:szCs w:val="24"/>
              </w:rPr>
              <w:t>терапиясы</w:t>
            </w:r>
            <w:proofErr w:type="spellEnd"/>
            <w:r w:rsidR="00AE21D5" w:rsidRPr="00AE21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E21D5" w:rsidRPr="00AE21D5">
              <w:rPr>
                <w:rFonts w:ascii="Times New Roman" w:hAnsi="Times New Roman"/>
                <w:sz w:val="24"/>
                <w:szCs w:val="24"/>
              </w:rPr>
              <w:t>жанды</w:t>
            </w:r>
            <w:proofErr w:type="spellEnd"/>
            <w:r w:rsidR="00AE21D5" w:rsidRPr="00AE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21D5" w:rsidRPr="00AE21D5">
              <w:rPr>
                <w:rFonts w:ascii="Times New Roman" w:hAnsi="Times New Roman"/>
                <w:sz w:val="24"/>
                <w:szCs w:val="24"/>
              </w:rPr>
              <w:t>бимен</w:t>
            </w:r>
            <w:proofErr w:type="spellEnd"/>
            <w:r w:rsidR="00AE21D5" w:rsidRPr="00AE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21D5" w:rsidRPr="00AE21D5">
              <w:rPr>
                <w:rFonts w:ascii="Times New Roman" w:hAnsi="Times New Roman"/>
                <w:sz w:val="24"/>
                <w:szCs w:val="24"/>
              </w:rPr>
              <w:t>емдеу</w:t>
            </w:r>
            <w:proofErr w:type="spellEnd"/>
            <w:r w:rsidR="00123A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F92F9D" w:rsidRDefault="004A34E7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  <w:r w:rsidR="004B48DB">
              <w:rPr>
                <w:lang w:val="kk-KZ"/>
              </w:rPr>
              <w:t>,</w:t>
            </w:r>
            <w:r w:rsidR="00982FEB">
              <w:rPr>
                <w:lang w:val="kk-KZ"/>
              </w:rPr>
              <w:t xml:space="preserve"> 2022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F92F9D" w:rsidRPr="006513B7" w:rsidRDefault="007060DA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А.А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A048D3" w:rsidRDefault="008929EA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DB6F6B" w:rsidRDefault="008929EA" w:rsidP="00892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3B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B6F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Үздік постерлі баяндама</w:t>
            </w:r>
            <w:r w:rsidRPr="00651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DB6F6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курс магистранттары арасында</w:t>
            </w:r>
          </w:p>
          <w:p w:rsidR="008929EA" w:rsidRPr="006513B7" w:rsidRDefault="008929EA" w:rsidP="008929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</w:tcPr>
          <w:p w:rsidR="008929EA" w:rsidRPr="006513B7" w:rsidRDefault="004A34E7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F946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2022</w:t>
            </w:r>
            <w:r w:rsidR="004B48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8929EA" w:rsidRPr="006513B7" w:rsidRDefault="00CA54DD" w:rsidP="008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982FEB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982FEB" w:rsidRPr="00A048D3" w:rsidRDefault="00982FEB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982FEB" w:rsidRPr="006513B7" w:rsidRDefault="00123A84" w:rsidP="005C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</w:t>
            </w:r>
            <w:r w:rsidR="005C50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Халықтық хореография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982FEB" w:rsidRDefault="004A34E7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107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82F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982FEB" w:rsidRPr="006513B7" w:rsidRDefault="00CA54DD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Шамшиев А</w:t>
            </w:r>
          </w:p>
        </w:tc>
      </w:tr>
      <w:tr w:rsidR="00D63F93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D63F93" w:rsidRPr="00A048D3" w:rsidRDefault="00D63F93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C74D5B" w:rsidRPr="005C5037" w:rsidRDefault="005C5037" w:rsidP="005C5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037">
              <w:rPr>
                <w:rFonts w:ascii="Times New Roman" w:hAnsi="Times New Roman"/>
                <w:sz w:val="24"/>
                <w:szCs w:val="24"/>
                <w:lang w:val="kk-KZ"/>
              </w:rPr>
              <w:t>Дебат</w:t>
            </w:r>
            <w:r w:rsidR="00C74D5B" w:rsidRPr="005C50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74D5B" w:rsidRPr="005C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C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тегін болуы керек</w:t>
            </w:r>
            <w:r w:rsidR="00A01DD2" w:rsidRPr="005C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C74D5B" w:rsidRPr="005C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18" w:type="dxa"/>
          </w:tcPr>
          <w:p w:rsidR="00D63F93" w:rsidRDefault="004A34E7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107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6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D63F93" w:rsidRPr="006513B7" w:rsidRDefault="00CA54DD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F92F9D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F92F9D" w:rsidRPr="00A048D3" w:rsidRDefault="00F92F9D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F92F9D" w:rsidRPr="0081539E" w:rsidRDefault="00F92F9D" w:rsidP="00F549B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39E">
              <w:rPr>
                <w:rFonts w:ascii="Times New Roman" w:hAnsi="Times New Roman"/>
                <w:sz w:val="24"/>
                <w:szCs w:val="24"/>
                <w:lang w:val="kk-KZ"/>
              </w:rPr>
              <w:t>Science</w:t>
            </w:r>
            <w:r w:rsidR="002869CC" w:rsidRPr="008153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539E">
              <w:rPr>
                <w:rFonts w:ascii="Times New Roman" w:hAnsi="Times New Roman"/>
                <w:sz w:val="24"/>
                <w:szCs w:val="24"/>
                <w:lang w:val="kk-KZ"/>
              </w:rPr>
              <w:t>cafe</w:t>
            </w:r>
            <w:r w:rsidR="00F04C60" w:rsidRPr="008153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726A1" w:rsidRPr="0081539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1539E" w:rsidRPr="0081539E">
              <w:rPr>
                <w:rFonts w:ascii="Times New Roman" w:hAnsi="Times New Roman"/>
                <w:sz w:val="24"/>
                <w:szCs w:val="24"/>
                <w:lang w:val="kk-KZ"/>
              </w:rPr>
              <w:t>ХIX - ғасырдағы ауызша таралғ</w:t>
            </w:r>
            <w:r w:rsidR="0081539E">
              <w:rPr>
                <w:rFonts w:ascii="Times New Roman" w:hAnsi="Times New Roman"/>
                <w:sz w:val="24"/>
                <w:szCs w:val="24"/>
                <w:lang w:val="kk-KZ"/>
              </w:rPr>
              <w:t>ан дәстүрлі кәсіби музыка өнері</w:t>
            </w:r>
            <w:r w:rsidR="009726A1" w:rsidRPr="0081539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18" w:type="dxa"/>
          </w:tcPr>
          <w:p w:rsidR="00F92F9D" w:rsidRDefault="004A34E7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107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82F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</w:tcPr>
          <w:p w:rsidR="00F92F9D" w:rsidRDefault="005343CF" w:rsidP="008929E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Мухамбетжанов Ш</w:t>
            </w:r>
          </w:p>
          <w:p w:rsidR="008A4AB1" w:rsidRPr="006513B7" w:rsidRDefault="008A4AB1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докторант 1 курса</w:t>
            </w:r>
          </w:p>
        </w:tc>
      </w:tr>
      <w:tr w:rsidR="004C6A0B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4C6A0B" w:rsidRPr="00A048D3" w:rsidRDefault="004C6A0B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4C6A0B" w:rsidRPr="005C5037" w:rsidRDefault="005C5037" w:rsidP="008929E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Ғылым апталығы</w:t>
            </w:r>
          </w:p>
        </w:tc>
        <w:tc>
          <w:tcPr>
            <w:tcW w:w="2218" w:type="dxa"/>
          </w:tcPr>
          <w:p w:rsidR="004C6A0B" w:rsidRDefault="004A34E7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10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FEB" w:rsidRPr="00982F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2FEB" w:rsidRPr="00982F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4C6A0B" w:rsidRPr="006513B7" w:rsidRDefault="004C0D7F" w:rsidP="008266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Факультеттер, кафедралар</w:t>
            </w:r>
            <w:r w:rsidR="00826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  <w:r w:rsidR="00826668" w:rsidRPr="00DC4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A048D3" w:rsidRDefault="008929EA" w:rsidP="00A048D3">
            <w:pPr>
              <w:pStyle w:val="a4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6513B7" w:rsidRDefault="00BC7001" w:rsidP="00BC70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Қысқаметражды көркемфильм көрсету және талқылау </w:t>
            </w:r>
          </w:p>
        </w:tc>
        <w:tc>
          <w:tcPr>
            <w:tcW w:w="2218" w:type="dxa"/>
          </w:tcPr>
          <w:p w:rsidR="008929EA" w:rsidRPr="006513B7" w:rsidRDefault="004A34E7" w:rsidP="008929EA">
            <w:pPr>
              <w:pStyle w:val="ac"/>
              <w:shd w:val="clear" w:color="auto" w:fill="FFFFFF" w:themeFill="background1"/>
              <w:jc w:val="center"/>
              <w:rPr>
                <w:lang w:val="kk-KZ"/>
              </w:rPr>
            </w:pPr>
            <w:r>
              <w:rPr>
                <w:lang w:val="kk-KZ"/>
              </w:rPr>
              <w:t>мамыр</w:t>
            </w:r>
            <w:r w:rsidR="00107D65">
              <w:t>,</w:t>
            </w:r>
            <w:r w:rsidR="008929EA">
              <w:t xml:space="preserve"> 202</w:t>
            </w:r>
            <w:r w:rsidR="00F9462A">
              <w:rPr>
                <w:lang w:val="kk-KZ"/>
              </w:rPr>
              <w:t>2</w:t>
            </w:r>
            <w:r>
              <w:t xml:space="preserve"> </w:t>
            </w:r>
          </w:p>
        </w:tc>
        <w:tc>
          <w:tcPr>
            <w:tcW w:w="2470" w:type="dxa"/>
          </w:tcPr>
          <w:p w:rsidR="008929EA" w:rsidRPr="006513B7" w:rsidRDefault="00CA54DD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5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төрағасы</w:t>
            </w:r>
          </w:p>
        </w:tc>
      </w:tr>
      <w:tr w:rsidR="00826668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26668" w:rsidRDefault="00826668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26668" w:rsidRPr="006513B7" w:rsidRDefault="00826668" w:rsidP="008929EA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</w:tcPr>
          <w:p w:rsidR="00826668" w:rsidRDefault="00826668" w:rsidP="008929EA">
            <w:pPr>
              <w:pStyle w:val="ac"/>
              <w:shd w:val="clear" w:color="auto" w:fill="FFFFFF" w:themeFill="background1"/>
              <w:jc w:val="center"/>
            </w:pPr>
          </w:p>
        </w:tc>
        <w:tc>
          <w:tcPr>
            <w:tcW w:w="2470" w:type="dxa"/>
          </w:tcPr>
          <w:p w:rsidR="00826668" w:rsidRDefault="00826668" w:rsidP="008929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29EA" w:rsidRPr="006513B7" w:rsidTr="00753B30">
        <w:tc>
          <w:tcPr>
            <w:tcW w:w="9236" w:type="dxa"/>
            <w:gridSpan w:val="5"/>
          </w:tcPr>
          <w:p w:rsidR="008929EA" w:rsidRPr="006513B7" w:rsidRDefault="008929EA" w:rsidP="00892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C7001" w:rsidRPr="00BC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СҒҚ </w:t>
            </w:r>
            <w:proofErr w:type="spellStart"/>
            <w:r w:rsidR="00BC7001" w:rsidRPr="00BC7001">
              <w:rPr>
                <w:rFonts w:ascii="Times New Roman" w:hAnsi="Times New Roman" w:cs="Times New Roman"/>
                <w:b/>
                <w:sz w:val="24"/>
                <w:szCs w:val="24"/>
              </w:rPr>
              <w:t>ақпараттық</w:t>
            </w:r>
            <w:proofErr w:type="spellEnd"/>
            <w:r w:rsidR="00BC7001" w:rsidRPr="00BC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7001" w:rsidRPr="00BC7001">
              <w:rPr>
                <w:rFonts w:ascii="Times New Roman" w:hAnsi="Times New Roman" w:cs="Times New Roman"/>
                <w:b/>
                <w:sz w:val="24"/>
                <w:szCs w:val="24"/>
              </w:rPr>
              <w:t>қамтамасыз</w:t>
            </w:r>
            <w:proofErr w:type="spellEnd"/>
            <w:r w:rsidR="00BC7001" w:rsidRPr="00BC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7001" w:rsidRPr="00BC7001">
              <w:rPr>
                <w:rFonts w:ascii="Times New Roman" w:hAnsi="Times New Roman" w:cs="Times New Roman"/>
                <w:b/>
                <w:sz w:val="24"/>
                <w:szCs w:val="24"/>
              </w:rPr>
              <w:t>ету</w:t>
            </w:r>
            <w:proofErr w:type="spellEnd"/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211A30" w:rsidRDefault="008929EA" w:rsidP="00753B30">
            <w:pPr>
              <w:pStyle w:val="a4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BC7001" w:rsidRDefault="00BC7001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мүшелері мен өзге де мүдделі тұлғалар арасында өтетін ғылыми іс-шаралар, конкурстар, олимпиадалар туралы ақпаратты жинау және тарату</w:t>
            </w:r>
          </w:p>
        </w:tc>
        <w:tc>
          <w:tcPr>
            <w:tcW w:w="2218" w:type="dxa"/>
          </w:tcPr>
          <w:p w:rsidR="008929EA" w:rsidRPr="006513B7" w:rsidRDefault="004A34E7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70" w:type="dxa"/>
          </w:tcPr>
          <w:p w:rsidR="008929EA" w:rsidRPr="006513B7" w:rsidRDefault="00CA54DD" w:rsidP="004C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СҒҚ төрағасы, </w:t>
            </w:r>
            <w:r w:rsidR="004C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211A30" w:rsidRDefault="008929EA" w:rsidP="00753B30">
            <w:pPr>
              <w:pStyle w:val="a4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6513B7" w:rsidRDefault="004836C3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spellEnd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үстелдер</w:t>
            </w:r>
            <w:proofErr w:type="spellEnd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ақпараттандыру</w:t>
            </w:r>
            <w:proofErr w:type="spellEnd"/>
          </w:p>
        </w:tc>
        <w:tc>
          <w:tcPr>
            <w:tcW w:w="2218" w:type="dxa"/>
          </w:tcPr>
          <w:p w:rsidR="008929EA" w:rsidRPr="004A34E7" w:rsidRDefault="004A34E7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70" w:type="dxa"/>
          </w:tcPr>
          <w:p w:rsidR="008929EA" w:rsidRPr="006513B7" w:rsidRDefault="00CA54DD" w:rsidP="008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СҒҚ төрағасы</w:t>
            </w:r>
            <w:r w:rsidR="008929EA" w:rsidRPr="00651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6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  <w:tr w:rsidR="008929EA" w:rsidRPr="006513B7" w:rsidTr="00753B30">
        <w:trPr>
          <w:gridAfter w:val="1"/>
          <w:wAfter w:w="21" w:type="dxa"/>
        </w:trPr>
        <w:tc>
          <w:tcPr>
            <w:tcW w:w="562" w:type="dxa"/>
          </w:tcPr>
          <w:p w:rsidR="008929EA" w:rsidRPr="00211A30" w:rsidRDefault="008929EA" w:rsidP="00753B30">
            <w:pPr>
              <w:pStyle w:val="a4"/>
              <w:numPr>
                <w:ilvl w:val="0"/>
                <w:numId w:val="7"/>
              </w:numPr>
              <w:tabs>
                <w:tab w:val="left" w:pos="30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5" w:type="dxa"/>
          </w:tcPr>
          <w:p w:rsidR="008929EA" w:rsidRPr="006513B7" w:rsidRDefault="004836C3" w:rsidP="008929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C3">
              <w:rPr>
                <w:rFonts w:ascii="Times New Roman" w:hAnsi="Times New Roman" w:cs="Times New Roman"/>
                <w:sz w:val="24"/>
                <w:szCs w:val="24"/>
              </w:rPr>
              <w:t>жаңарту</w:t>
            </w:r>
            <w:proofErr w:type="spellEnd"/>
          </w:p>
        </w:tc>
        <w:tc>
          <w:tcPr>
            <w:tcW w:w="2218" w:type="dxa"/>
          </w:tcPr>
          <w:p w:rsidR="008929EA" w:rsidRPr="004A34E7" w:rsidRDefault="004A34E7" w:rsidP="00892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70" w:type="dxa"/>
          </w:tcPr>
          <w:p w:rsidR="008929EA" w:rsidRPr="006513B7" w:rsidRDefault="004C63DF" w:rsidP="008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А.Т.</w:t>
            </w:r>
          </w:p>
        </w:tc>
      </w:tr>
    </w:tbl>
    <w:p w:rsidR="00613337" w:rsidRDefault="00613337" w:rsidP="00C1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42D" w:rsidRDefault="009B142D" w:rsidP="00F619F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2FEB" w:rsidRPr="00621613" w:rsidRDefault="00982FEB" w:rsidP="00F619F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F1F35" w:rsidRDefault="001F1F35" w:rsidP="00F619F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Ғылым, жоғары </w:t>
      </w:r>
      <w:r w:rsidR="003C699A">
        <w:rPr>
          <w:rFonts w:ascii="Times New Roman" w:hAnsi="Times New Roman" w:cs="Times New Roman"/>
          <w:sz w:val="24"/>
          <w:szCs w:val="24"/>
          <w:lang w:val="kk-KZ"/>
        </w:rPr>
        <w:t>білімнен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кейінгі</w:t>
      </w:r>
    </w:p>
    <w:p w:rsidR="001F1F35" w:rsidRDefault="001F1F35" w:rsidP="00F619F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және ак</w:t>
      </w:r>
      <w:r w:rsidR="003C699A">
        <w:rPr>
          <w:rFonts w:ascii="Times New Roman" w:hAnsi="Times New Roman" w:cs="Times New Roman"/>
          <w:sz w:val="24"/>
          <w:szCs w:val="24"/>
          <w:lang w:val="kk-KZ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редиттеу бөлімінің</w:t>
      </w:r>
    </w:p>
    <w:p w:rsidR="00E30A7F" w:rsidRPr="00621613" w:rsidRDefault="001F1F35" w:rsidP="00F619F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басшысы                                                                                          </w:t>
      </w:r>
      <w:r w:rsidR="00621613" w:rsidRPr="00621613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F351D5">
        <w:rPr>
          <w:rFonts w:ascii="Times New Roman" w:hAnsi="Times New Roman" w:cs="Times New Roman"/>
          <w:sz w:val="24"/>
          <w:szCs w:val="24"/>
          <w:lang w:val="kk-KZ"/>
        </w:rPr>
        <w:t xml:space="preserve"> Т. </w:t>
      </w:r>
      <w:r w:rsidR="00621613" w:rsidRPr="00621613">
        <w:rPr>
          <w:rFonts w:ascii="Times New Roman" w:hAnsi="Times New Roman" w:cs="Times New Roman"/>
          <w:sz w:val="24"/>
          <w:szCs w:val="24"/>
          <w:lang w:val="kk-KZ"/>
        </w:rPr>
        <w:t>Мухамеджанова</w:t>
      </w:r>
      <w:r w:rsidR="0023399C" w:rsidRPr="0062161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326AAE" w:rsidRDefault="00326AAE" w:rsidP="00F619F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26AAE" w:rsidSect="00000D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C7" w:rsidRDefault="00286EC7" w:rsidP="00A8764A">
      <w:pPr>
        <w:spacing w:after="0" w:line="240" w:lineRule="auto"/>
      </w:pPr>
      <w:r>
        <w:separator/>
      </w:r>
    </w:p>
  </w:endnote>
  <w:endnote w:type="continuationSeparator" w:id="0">
    <w:p w:rsidR="00286EC7" w:rsidRDefault="00286EC7" w:rsidP="00A8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C7" w:rsidRDefault="00286EC7" w:rsidP="00A8764A">
      <w:pPr>
        <w:spacing w:after="0" w:line="240" w:lineRule="auto"/>
      </w:pPr>
      <w:r>
        <w:separator/>
      </w:r>
    </w:p>
  </w:footnote>
  <w:footnote w:type="continuationSeparator" w:id="0">
    <w:p w:rsidR="00286EC7" w:rsidRDefault="00286EC7" w:rsidP="00A8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6"/>
      <w:gridCol w:w="5709"/>
      <w:gridCol w:w="1559"/>
    </w:tblGrid>
    <w:tr w:rsidR="00A8764A" w:rsidRPr="00A8764A" w:rsidTr="00661A48">
      <w:trPr>
        <w:trHeight w:val="416"/>
      </w:trPr>
      <w:tc>
        <w:tcPr>
          <w:tcW w:w="2193" w:type="dxa"/>
          <w:vMerge w:val="restart"/>
          <w:vAlign w:val="center"/>
        </w:tcPr>
        <w:p w:rsidR="00A8764A" w:rsidRPr="00A8764A" w:rsidRDefault="007869D0" w:rsidP="00A8764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>
                <wp:extent cx="1257300" cy="742950"/>
                <wp:effectExtent l="0" t="0" r="0" b="0"/>
                <wp:docPr id="1" name="Рисунок 1" descr="Казахская национальная академия хореограф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азахская национальная академия хореограф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  <w:vMerge w:val="restart"/>
          <w:vAlign w:val="center"/>
        </w:tcPr>
        <w:p w:rsidR="00480BCE" w:rsidRPr="00E1248F" w:rsidRDefault="00480BCE" w:rsidP="00E1248F">
          <w:pPr>
            <w:pStyle w:val="ac"/>
            <w:jc w:val="both"/>
            <w:rPr>
              <w:sz w:val="22"/>
              <w:szCs w:val="22"/>
              <w:lang w:val="kk-KZ"/>
            </w:rPr>
          </w:pPr>
          <w:r w:rsidRPr="00E1248F">
            <w:rPr>
              <w:sz w:val="22"/>
              <w:szCs w:val="22"/>
            </w:rPr>
            <w:t xml:space="preserve">2021-2022 </w:t>
          </w:r>
          <w:proofErr w:type="spellStart"/>
          <w:r w:rsidRPr="00E1248F">
            <w:rPr>
              <w:sz w:val="22"/>
              <w:szCs w:val="22"/>
            </w:rPr>
            <w:t>оқу</w:t>
          </w:r>
          <w:proofErr w:type="spellEnd"/>
          <w:r w:rsidRPr="00E1248F">
            <w:rPr>
              <w:sz w:val="22"/>
              <w:szCs w:val="22"/>
            </w:rPr>
            <w:t xml:space="preserve"> </w:t>
          </w:r>
          <w:proofErr w:type="spellStart"/>
          <w:r w:rsidRPr="00E1248F">
            <w:rPr>
              <w:sz w:val="22"/>
              <w:szCs w:val="22"/>
            </w:rPr>
            <w:t>жылына</w:t>
          </w:r>
          <w:proofErr w:type="spellEnd"/>
          <w:r w:rsidR="00E1248F">
            <w:rPr>
              <w:sz w:val="22"/>
              <w:szCs w:val="22"/>
              <w:lang w:val="kk-KZ"/>
            </w:rPr>
            <w:t xml:space="preserve"> </w:t>
          </w:r>
          <w:proofErr w:type="spellStart"/>
          <w:r w:rsidRPr="00E1248F">
            <w:rPr>
              <w:sz w:val="22"/>
              <w:szCs w:val="22"/>
            </w:rPr>
            <w:t>студенттік</w:t>
          </w:r>
          <w:proofErr w:type="spellEnd"/>
          <w:r w:rsidRPr="00E1248F">
            <w:rPr>
              <w:sz w:val="22"/>
              <w:szCs w:val="22"/>
            </w:rPr>
            <w:t xml:space="preserve"> </w:t>
          </w:r>
          <w:proofErr w:type="spellStart"/>
          <w:r w:rsidRPr="00E1248F">
            <w:rPr>
              <w:sz w:val="22"/>
              <w:szCs w:val="22"/>
            </w:rPr>
            <w:t>ғылыми</w:t>
          </w:r>
          <w:proofErr w:type="spellEnd"/>
          <w:r w:rsidRPr="00E1248F">
            <w:rPr>
              <w:sz w:val="22"/>
              <w:szCs w:val="22"/>
            </w:rPr>
            <w:t xml:space="preserve"> </w:t>
          </w:r>
          <w:proofErr w:type="spellStart"/>
          <w:r w:rsidRPr="00E1248F">
            <w:rPr>
              <w:sz w:val="22"/>
              <w:szCs w:val="22"/>
            </w:rPr>
            <w:t>қоғамның</w:t>
          </w:r>
          <w:proofErr w:type="spellEnd"/>
          <w:r w:rsidRPr="00E1248F">
            <w:rPr>
              <w:sz w:val="22"/>
              <w:szCs w:val="22"/>
              <w:lang w:val="kk-KZ"/>
            </w:rPr>
            <w:t xml:space="preserve"> </w:t>
          </w:r>
          <w:proofErr w:type="spellStart"/>
          <w:r w:rsidRPr="00E1248F">
            <w:rPr>
              <w:sz w:val="22"/>
              <w:szCs w:val="22"/>
            </w:rPr>
            <w:t>жұмыс</w:t>
          </w:r>
          <w:proofErr w:type="spellEnd"/>
          <w:r w:rsidR="00E1248F">
            <w:rPr>
              <w:sz w:val="22"/>
              <w:szCs w:val="22"/>
              <w:lang w:val="kk-KZ"/>
            </w:rPr>
            <w:t xml:space="preserve"> жоспары</w:t>
          </w:r>
        </w:p>
        <w:p w:rsidR="00A8764A" w:rsidRPr="00E1248F" w:rsidRDefault="00A8764A" w:rsidP="009B142D">
          <w:pPr>
            <w:pStyle w:val="ac"/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1559" w:type="dxa"/>
          <w:vAlign w:val="center"/>
        </w:tcPr>
        <w:p w:rsidR="00A8764A" w:rsidRPr="00A8764A" w:rsidRDefault="006D7EF3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Код: 16</w:t>
          </w:r>
          <w:r w:rsidR="00A8764A" w:rsidRPr="00A8764A">
            <w:rPr>
              <w:rFonts w:ascii="Times New Roman" w:hAnsi="Times New Roman" w:cs="Times New Roman"/>
            </w:rPr>
            <w:t>-01</w:t>
          </w:r>
        </w:p>
      </w:tc>
    </w:tr>
    <w:tr w:rsidR="00A8764A" w:rsidRPr="00A8764A" w:rsidTr="00661A48">
      <w:trPr>
        <w:trHeight w:val="374"/>
      </w:trPr>
      <w:tc>
        <w:tcPr>
          <w:tcW w:w="2193" w:type="dxa"/>
          <w:vMerge/>
        </w:tcPr>
        <w:p w:rsidR="00A8764A" w:rsidRPr="00A8764A" w:rsidRDefault="00A8764A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5712" w:type="dxa"/>
          <w:vMerge/>
        </w:tcPr>
        <w:p w:rsidR="00A8764A" w:rsidRPr="00A8764A" w:rsidRDefault="00A8764A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A8764A" w:rsidRPr="00A8764A" w:rsidRDefault="00E1248F" w:rsidP="00A8764A">
          <w:pPr>
            <w:pStyle w:val="a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lang w:val="kk-KZ"/>
            </w:rPr>
            <w:t>Басылым</w:t>
          </w:r>
          <w:r w:rsidR="00A8764A" w:rsidRPr="00A8764A">
            <w:rPr>
              <w:rFonts w:ascii="Times New Roman" w:hAnsi="Times New Roman" w:cs="Times New Roman"/>
            </w:rPr>
            <w:t>: 1</w:t>
          </w:r>
        </w:p>
      </w:tc>
    </w:tr>
    <w:tr w:rsidR="00A8764A" w:rsidRPr="00A8764A" w:rsidTr="00661A48">
      <w:trPr>
        <w:trHeight w:val="197"/>
      </w:trPr>
      <w:tc>
        <w:tcPr>
          <w:tcW w:w="2193" w:type="dxa"/>
          <w:vMerge/>
        </w:tcPr>
        <w:p w:rsidR="00A8764A" w:rsidRPr="00A8764A" w:rsidRDefault="00A8764A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5712" w:type="dxa"/>
          <w:vMerge/>
        </w:tcPr>
        <w:p w:rsidR="00A8764A" w:rsidRPr="00A8764A" w:rsidRDefault="00A8764A" w:rsidP="00A8764A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A8764A" w:rsidRPr="00E1248F" w:rsidRDefault="001F1325" w:rsidP="00A8764A">
          <w:pPr>
            <w:rPr>
              <w:rFonts w:ascii="Times New Roman" w:hAnsi="Times New Roman" w:cs="Times New Roman"/>
              <w:lang w:val="kk-KZ"/>
            </w:rPr>
          </w:pPr>
          <w:r w:rsidRPr="00A8764A">
            <w:rPr>
              <w:rFonts w:ascii="Times New Roman" w:hAnsi="Times New Roman" w:cs="Times New Roman"/>
            </w:rPr>
            <w:fldChar w:fldCharType="begin"/>
          </w:r>
          <w:r w:rsidR="00A8764A" w:rsidRPr="00A8764A">
            <w:rPr>
              <w:rFonts w:ascii="Times New Roman" w:hAnsi="Times New Roman" w:cs="Times New Roman"/>
            </w:rPr>
            <w:instrText xml:space="preserve"> PAGE </w:instrText>
          </w:r>
          <w:r w:rsidRPr="00A8764A">
            <w:rPr>
              <w:rFonts w:ascii="Times New Roman" w:hAnsi="Times New Roman" w:cs="Times New Roman"/>
            </w:rPr>
            <w:fldChar w:fldCharType="separate"/>
          </w:r>
          <w:r w:rsidR="003C699A">
            <w:rPr>
              <w:rFonts w:ascii="Times New Roman" w:hAnsi="Times New Roman" w:cs="Times New Roman"/>
              <w:noProof/>
            </w:rPr>
            <w:t>3</w:t>
          </w:r>
          <w:r w:rsidRPr="00A8764A">
            <w:rPr>
              <w:rFonts w:ascii="Times New Roman" w:hAnsi="Times New Roman" w:cs="Times New Roman"/>
            </w:rPr>
            <w:fldChar w:fldCharType="end"/>
          </w:r>
          <w:r w:rsidR="00E1248F">
            <w:rPr>
              <w:rFonts w:ascii="Times New Roman" w:hAnsi="Times New Roman" w:cs="Times New Roman"/>
              <w:lang w:val="kk-KZ"/>
            </w:rPr>
            <w:t xml:space="preserve"> беттен</w:t>
          </w:r>
          <w:r w:rsidR="00E1248F">
            <w:rPr>
              <w:rFonts w:ascii="Times New Roman" w:hAnsi="Times New Roman" w:cs="Times New Roman"/>
            </w:rPr>
            <w:t xml:space="preserve"> </w:t>
          </w:r>
          <w:r w:rsidR="00A8764A" w:rsidRPr="00A8764A">
            <w:rPr>
              <w:rFonts w:ascii="Times New Roman" w:hAnsi="Times New Roman" w:cs="Times New Roman"/>
            </w:rPr>
            <w:t xml:space="preserve"> </w:t>
          </w:r>
          <w:r w:rsidRPr="00A8764A">
            <w:rPr>
              <w:rFonts w:ascii="Times New Roman" w:hAnsi="Times New Roman" w:cs="Times New Roman"/>
            </w:rPr>
            <w:fldChar w:fldCharType="begin"/>
          </w:r>
          <w:r w:rsidR="00A8764A" w:rsidRPr="00A8764A">
            <w:rPr>
              <w:rFonts w:ascii="Times New Roman" w:hAnsi="Times New Roman" w:cs="Times New Roman"/>
            </w:rPr>
            <w:instrText xml:space="preserve"> NUMPAGES  </w:instrText>
          </w:r>
          <w:r w:rsidRPr="00A8764A">
            <w:rPr>
              <w:rFonts w:ascii="Times New Roman" w:hAnsi="Times New Roman" w:cs="Times New Roman"/>
            </w:rPr>
            <w:fldChar w:fldCharType="separate"/>
          </w:r>
          <w:r w:rsidR="003C699A">
            <w:rPr>
              <w:rFonts w:ascii="Times New Roman" w:hAnsi="Times New Roman" w:cs="Times New Roman"/>
              <w:noProof/>
            </w:rPr>
            <w:t>4</w:t>
          </w:r>
          <w:r w:rsidRPr="00A8764A">
            <w:rPr>
              <w:rFonts w:ascii="Times New Roman" w:hAnsi="Times New Roman" w:cs="Times New Roman"/>
              <w:noProof/>
            </w:rPr>
            <w:fldChar w:fldCharType="end"/>
          </w:r>
          <w:r w:rsidR="00E1248F">
            <w:rPr>
              <w:rFonts w:ascii="Times New Roman" w:hAnsi="Times New Roman" w:cs="Times New Roman"/>
              <w:noProof/>
              <w:lang w:val="kk-KZ"/>
            </w:rPr>
            <w:t xml:space="preserve"> бет</w:t>
          </w:r>
        </w:p>
      </w:tc>
    </w:tr>
  </w:tbl>
  <w:p w:rsidR="00A8764A" w:rsidRDefault="00A876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560"/>
    <w:multiLevelType w:val="hybridMultilevel"/>
    <w:tmpl w:val="D3FA958A"/>
    <w:lvl w:ilvl="0" w:tplc="9836BF8C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827"/>
    <w:multiLevelType w:val="hybridMultilevel"/>
    <w:tmpl w:val="73CA7A62"/>
    <w:lvl w:ilvl="0" w:tplc="78888856">
      <w:start w:val="6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477"/>
    <w:multiLevelType w:val="hybridMultilevel"/>
    <w:tmpl w:val="94FC0648"/>
    <w:lvl w:ilvl="0" w:tplc="AFC2191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1D3"/>
    <w:multiLevelType w:val="multilevel"/>
    <w:tmpl w:val="1D0EE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6171A"/>
    <w:multiLevelType w:val="hybridMultilevel"/>
    <w:tmpl w:val="0EE859E6"/>
    <w:lvl w:ilvl="0" w:tplc="B158E9B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3FA0"/>
    <w:multiLevelType w:val="hybridMultilevel"/>
    <w:tmpl w:val="2BCE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C7A78"/>
    <w:multiLevelType w:val="hybridMultilevel"/>
    <w:tmpl w:val="94FC0648"/>
    <w:lvl w:ilvl="0" w:tplc="AFC2191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C"/>
    <w:rsid w:val="00000D21"/>
    <w:rsid w:val="000028F4"/>
    <w:rsid w:val="00005A38"/>
    <w:rsid w:val="00007E53"/>
    <w:rsid w:val="00012F75"/>
    <w:rsid w:val="00024B38"/>
    <w:rsid w:val="000259D8"/>
    <w:rsid w:val="000348FD"/>
    <w:rsid w:val="00046981"/>
    <w:rsid w:val="00050E30"/>
    <w:rsid w:val="00051063"/>
    <w:rsid w:val="000723BA"/>
    <w:rsid w:val="00074B12"/>
    <w:rsid w:val="0008721A"/>
    <w:rsid w:val="00087503"/>
    <w:rsid w:val="00095116"/>
    <w:rsid w:val="000A12AD"/>
    <w:rsid w:val="000A7CB6"/>
    <w:rsid w:val="000B35F0"/>
    <w:rsid w:val="000B5F26"/>
    <w:rsid w:val="000C6141"/>
    <w:rsid w:val="001036CC"/>
    <w:rsid w:val="001066C9"/>
    <w:rsid w:val="00107D65"/>
    <w:rsid w:val="001133E9"/>
    <w:rsid w:val="00117E5C"/>
    <w:rsid w:val="00121950"/>
    <w:rsid w:val="00123A84"/>
    <w:rsid w:val="00140151"/>
    <w:rsid w:val="00146DAD"/>
    <w:rsid w:val="00147630"/>
    <w:rsid w:val="001515C2"/>
    <w:rsid w:val="0015643B"/>
    <w:rsid w:val="001612BD"/>
    <w:rsid w:val="001672EC"/>
    <w:rsid w:val="00183A51"/>
    <w:rsid w:val="001A48E9"/>
    <w:rsid w:val="001D0A5E"/>
    <w:rsid w:val="001F06D4"/>
    <w:rsid w:val="001F1325"/>
    <w:rsid w:val="001F1F35"/>
    <w:rsid w:val="00204A2F"/>
    <w:rsid w:val="00211A30"/>
    <w:rsid w:val="0023399C"/>
    <w:rsid w:val="00282D79"/>
    <w:rsid w:val="00284EE1"/>
    <w:rsid w:val="002869CC"/>
    <w:rsid w:val="00286EC7"/>
    <w:rsid w:val="002911EB"/>
    <w:rsid w:val="002973E4"/>
    <w:rsid w:val="002B1213"/>
    <w:rsid w:val="002C09B2"/>
    <w:rsid w:val="002C6AFD"/>
    <w:rsid w:val="002D149D"/>
    <w:rsid w:val="002D4BE7"/>
    <w:rsid w:val="002F1A24"/>
    <w:rsid w:val="00326AAE"/>
    <w:rsid w:val="00335B51"/>
    <w:rsid w:val="00337DEA"/>
    <w:rsid w:val="003471B2"/>
    <w:rsid w:val="003555AA"/>
    <w:rsid w:val="00356672"/>
    <w:rsid w:val="00357E00"/>
    <w:rsid w:val="0037191C"/>
    <w:rsid w:val="003946DE"/>
    <w:rsid w:val="00397A92"/>
    <w:rsid w:val="003C0A8F"/>
    <w:rsid w:val="003C699A"/>
    <w:rsid w:val="003D27EC"/>
    <w:rsid w:val="003E2AF2"/>
    <w:rsid w:val="003E7D81"/>
    <w:rsid w:val="003F57DC"/>
    <w:rsid w:val="00420B79"/>
    <w:rsid w:val="00434A16"/>
    <w:rsid w:val="004645AE"/>
    <w:rsid w:val="00471070"/>
    <w:rsid w:val="00480BCE"/>
    <w:rsid w:val="00482E32"/>
    <w:rsid w:val="004836C3"/>
    <w:rsid w:val="00487DC5"/>
    <w:rsid w:val="00494E87"/>
    <w:rsid w:val="004A34E7"/>
    <w:rsid w:val="004B48DB"/>
    <w:rsid w:val="004C0D7F"/>
    <w:rsid w:val="004C39D2"/>
    <w:rsid w:val="004C63DF"/>
    <w:rsid w:val="004C6A0B"/>
    <w:rsid w:val="004D14F8"/>
    <w:rsid w:val="004D5BC7"/>
    <w:rsid w:val="004E2500"/>
    <w:rsid w:val="004E5241"/>
    <w:rsid w:val="004E67BF"/>
    <w:rsid w:val="00522C81"/>
    <w:rsid w:val="00531ABC"/>
    <w:rsid w:val="005343CF"/>
    <w:rsid w:val="00554D25"/>
    <w:rsid w:val="005A7CE9"/>
    <w:rsid w:val="005B05FA"/>
    <w:rsid w:val="005B74CA"/>
    <w:rsid w:val="005C18A0"/>
    <w:rsid w:val="005C5037"/>
    <w:rsid w:val="005D0D73"/>
    <w:rsid w:val="00612AF0"/>
    <w:rsid w:val="00613337"/>
    <w:rsid w:val="00621613"/>
    <w:rsid w:val="00627F07"/>
    <w:rsid w:val="00647634"/>
    <w:rsid w:val="006513B7"/>
    <w:rsid w:val="00656666"/>
    <w:rsid w:val="0066609F"/>
    <w:rsid w:val="006812B1"/>
    <w:rsid w:val="00694AB2"/>
    <w:rsid w:val="00696B11"/>
    <w:rsid w:val="006A5102"/>
    <w:rsid w:val="006B0117"/>
    <w:rsid w:val="006B4CD6"/>
    <w:rsid w:val="006B71F1"/>
    <w:rsid w:val="006D7EF3"/>
    <w:rsid w:val="006E2AD1"/>
    <w:rsid w:val="006F0E73"/>
    <w:rsid w:val="006F6D09"/>
    <w:rsid w:val="00703252"/>
    <w:rsid w:val="007060DA"/>
    <w:rsid w:val="0071306B"/>
    <w:rsid w:val="007141C7"/>
    <w:rsid w:val="007376B1"/>
    <w:rsid w:val="00740944"/>
    <w:rsid w:val="00741974"/>
    <w:rsid w:val="00743EF9"/>
    <w:rsid w:val="00753B30"/>
    <w:rsid w:val="007767A1"/>
    <w:rsid w:val="007869D0"/>
    <w:rsid w:val="007B0E30"/>
    <w:rsid w:val="007C4262"/>
    <w:rsid w:val="008016E7"/>
    <w:rsid w:val="008020A2"/>
    <w:rsid w:val="0080662B"/>
    <w:rsid w:val="008115A0"/>
    <w:rsid w:val="0081539E"/>
    <w:rsid w:val="00820D47"/>
    <w:rsid w:val="00822362"/>
    <w:rsid w:val="00826668"/>
    <w:rsid w:val="00831E5F"/>
    <w:rsid w:val="008335B1"/>
    <w:rsid w:val="008437BA"/>
    <w:rsid w:val="008548BE"/>
    <w:rsid w:val="00854B97"/>
    <w:rsid w:val="008650C1"/>
    <w:rsid w:val="00872479"/>
    <w:rsid w:val="008929EA"/>
    <w:rsid w:val="008A4AB1"/>
    <w:rsid w:val="008B1FA4"/>
    <w:rsid w:val="008C61A0"/>
    <w:rsid w:val="008C6F52"/>
    <w:rsid w:val="008D142D"/>
    <w:rsid w:val="008D46FA"/>
    <w:rsid w:val="008E3C36"/>
    <w:rsid w:val="008F74B0"/>
    <w:rsid w:val="008F7C5B"/>
    <w:rsid w:val="0090518D"/>
    <w:rsid w:val="00923977"/>
    <w:rsid w:val="00925423"/>
    <w:rsid w:val="00926373"/>
    <w:rsid w:val="009319A1"/>
    <w:rsid w:val="00942DBF"/>
    <w:rsid w:val="009515F9"/>
    <w:rsid w:val="009726A1"/>
    <w:rsid w:val="00982FEB"/>
    <w:rsid w:val="009B142D"/>
    <w:rsid w:val="009B20F8"/>
    <w:rsid w:val="00A01DD2"/>
    <w:rsid w:val="00A048D3"/>
    <w:rsid w:val="00A04B79"/>
    <w:rsid w:val="00A07187"/>
    <w:rsid w:val="00A1363B"/>
    <w:rsid w:val="00A244C0"/>
    <w:rsid w:val="00A263BB"/>
    <w:rsid w:val="00A27129"/>
    <w:rsid w:val="00A330FF"/>
    <w:rsid w:val="00A635EF"/>
    <w:rsid w:val="00A736D0"/>
    <w:rsid w:val="00A8764A"/>
    <w:rsid w:val="00AA348F"/>
    <w:rsid w:val="00AB216A"/>
    <w:rsid w:val="00AD4B16"/>
    <w:rsid w:val="00AD75FA"/>
    <w:rsid w:val="00AE21D5"/>
    <w:rsid w:val="00AE30CC"/>
    <w:rsid w:val="00B00EE3"/>
    <w:rsid w:val="00B03F91"/>
    <w:rsid w:val="00B15C08"/>
    <w:rsid w:val="00B217EF"/>
    <w:rsid w:val="00B22873"/>
    <w:rsid w:val="00B273AC"/>
    <w:rsid w:val="00B43E1F"/>
    <w:rsid w:val="00B45099"/>
    <w:rsid w:val="00B55249"/>
    <w:rsid w:val="00B55462"/>
    <w:rsid w:val="00B63D15"/>
    <w:rsid w:val="00B65D91"/>
    <w:rsid w:val="00B665C7"/>
    <w:rsid w:val="00B70A73"/>
    <w:rsid w:val="00B904D2"/>
    <w:rsid w:val="00B9299A"/>
    <w:rsid w:val="00B96230"/>
    <w:rsid w:val="00BB58C9"/>
    <w:rsid w:val="00BC05C6"/>
    <w:rsid w:val="00BC7001"/>
    <w:rsid w:val="00BC72DD"/>
    <w:rsid w:val="00BD2ED5"/>
    <w:rsid w:val="00BE0466"/>
    <w:rsid w:val="00BE0689"/>
    <w:rsid w:val="00BE1135"/>
    <w:rsid w:val="00BE5A95"/>
    <w:rsid w:val="00BF0BCC"/>
    <w:rsid w:val="00BF0C61"/>
    <w:rsid w:val="00BF3B10"/>
    <w:rsid w:val="00BF46D2"/>
    <w:rsid w:val="00C14BF7"/>
    <w:rsid w:val="00C15BBC"/>
    <w:rsid w:val="00C236D1"/>
    <w:rsid w:val="00C24861"/>
    <w:rsid w:val="00C27783"/>
    <w:rsid w:val="00C44D91"/>
    <w:rsid w:val="00C455C9"/>
    <w:rsid w:val="00C57CE0"/>
    <w:rsid w:val="00C71968"/>
    <w:rsid w:val="00C7488E"/>
    <w:rsid w:val="00C74D5B"/>
    <w:rsid w:val="00C87A6C"/>
    <w:rsid w:val="00C9061A"/>
    <w:rsid w:val="00CA54DD"/>
    <w:rsid w:val="00CA66F8"/>
    <w:rsid w:val="00CC475A"/>
    <w:rsid w:val="00CD40B0"/>
    <w:rsid w:val="00CE0E32"/>
    <w:rsid w:val="00CE3A5B"/>
    <w:rsid w:val="00CE5A15"/>
    <w:rsid w:val="00CE732B"/>
    <w:rsid w:val="00CF515D"/>
    <w:rsid w:val="00D00A6F"/>
    <w:rsid w:val="00D00CD6"/>
    <w:rsid w:val="00D02CDE"/>
    <w:rsid w:val="00D10ED7"/>
    <w:rsid w:val="00D22D76"/>
    <w:rsid w:val="00D2448F"/>
    <w:rsid w:val="00D56C3C"/>
    <w:rsid w:val="00D62EFB"/>
    <w:rsid w:val="00D63F93"/>
    <w:rsid w:val="00D757B9"/>
    <w:rsid w:val="00D8101A"/>
    <w:rsid w:val="00DB6F6B"/>
    <w:rsid w:val="00DC0B32"/>
    <w:rsid w:val="00DC2D23"/>
    <w:rsid w:val="00DC45C8"/>
    <w:rsid w:val="00DC6018"/>
    <w:rsid w:val="00DD5DFD"/>
    <w:rsid w:val="00DE1788"/>
    <w:rsid w:val="00DF30CF"/>
    <w:rsid w:val="00DF5A94"/>
    <w:rsid w:val="00E0194C"/>
    <w:rsid w:val="00E1248F"/>
    <w:rsid w:val="00E210A8"/>
    <w:rsid w:val="00E237FD"/>
    <w:rsid w:val="00E30A7F"/>
    <w:rsid w:val="00E34C37"/>
    <w:rsid w:val="00E354A3"/>
    <w:rsid w:val="00E419D1"/>
    <w:rsid w:val="00E705D7"/>
    <w:rsid w:val="00E83AEE"/>
    <w:rsid w:val="00E86559"/>
    <w:rsid w:val="00E91799"/>
    <w:rsid w:val="00E91D7D"/>
    <w:rsid w:val="00E9498F"/>
    <w:rsid w:val="00EA5A4E"/>
    <w:rsid w:val="00EB08E0"/>
    <w:rsid w:val="00EC5538"/>
    <w:rsid w:val="00ED2767"/>
    <w:rsid w:val="00EF32D9"/>
    <w:rsid w:val="00F04C60"/>
    <w:rsid w:val="00F10AFC"/>
    <w:rsid w:val="00F255DE"/>
    <w:rsid w:val="00F26F35"/>
    <w:rsid w:val="00F351D5"/>
    <w:rsid w:val="00F36EA2"/>
    <w:rsid w:val="00F418F4"/>
    <w:rsid w:val="00F4399D"/>
    <w:rsid w:val="00F47652"/>
    <w:rsid w:val="00F47A9B"/>
    <w:rsid w:val="00F549B7"/>
    <w:rsid w:val="00F619F4"/>
    <w:rsid w:val="00F61FD2"/>
    <w:rsid w:val="00F6740E"/>
    <w:rsid w:val="00F77355"/>
    <w:rsid w:val="00F850D9"/>
    <w:rsid w:val="00F85C9D"/>
    <w:rsid w:val="00F92F9D"/>
    <w:rsid w:val="00F938D4"/>
    <w:rsid w:val="00F9462A"/>
    <w:rsid w:val="00FA23A7"/>
    <w:rsid w:val="00FB62DF"/>
    <w:rsid w:val="00FF1487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1621"/>
  <w15:docId w15:val="{85F3FDAF-08C5-423A-9A53-2814C01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Раздел,без абзаца,ПАРАГРАФ"/>
    <w:basedOn w:val="a"/>
    <w:link w:val="a5"/>
    <w:uiPriority w:val="34"/>
    <w:qFormat/>
    <w:rsid w:val="00613337"/>
    <w:pPr>
      <w:ind w:left="720"/>
      <w:contextualSpacing/>
    </w:pPr>
  </w:style>
  <w:style w:type="paragraph" w:styleId="a6">
    <w:name w:val="Normal (Web)"/>
    <w:basedOn w:val="a"/>
    <w:uiPriority w:val="99"/>
    <w:rsid w:val="00BC05C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Emphasis"/>
    <w:uiPriority w:val="20"/>
    <w:qFormat/>
    <w:rsid w:val="00BC05C6"/>
    <w:rPr>
      <w:i/>
      <w:iCs/>
    </w:rPr>
  </w:style>
  <w:style w:type="paragraph" w:styleId="a8">
    <w:name w:val="header"/>
    <w:basedOn w:val="a"/>
    <w:link w:val="a9"/>
    <w:uiPriority w:val="99"/>
    <w:unhideWhenUsed/>
    <w:rsid w:val="00A8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64A"/>
  </w:style>
  <w:style w:type="paragraph" w:styleId="aa">
    <w:name w:val="footer"/>
    <w:basedOn w:val="a"/>
    <w:link w:val="ab"/>
    <w:uiPriority w:val="99"/>
    <w:unhideWhenUsed/>
    <w:rsid w:val="00A8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64A"/>
  </w:style>
  <w:style w:type="paragraph" w:styleId="ac">
    <w:name w:val="No Spacing"/>
    <w:link w:val="ad"/>
    <w:uiPriority w:val="1"/>
    <w:qFormat/>
    <w:rsid w:val="00A8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8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515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515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0B32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3471B2"/>
    <w:rPr>
      <w:b/>
      <w:bCs/>
    </w:rPr>
  </w:style>
  <w:style w:type="character" w:customStyle="1" w:styleId="a5">
    <w:name w:val="Абзац списка Знак"/>
    <w:aliases w:val="Раздел Знак,без абзаца Знак,ПАРАГРАФ Знак"/>
    <w:link w:val="a4"/>
    <w:uiPriority w:val="34"/>
    <w:locked/>
    <w:rsid w:val="00C4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95B5-5AD4-484C-8CA6-9E1ABAB7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472kabinet</dc:creator>
  <cp:lastModifiedBy>Руководитель</cp:lastModifiedBy>
  <cp:revision>25</cp:revision>
  <cp:lastPrinted>2021-10-12T05:42:00Z</cp:lastPrinted>
  <dcterms:created xsi:type="dcterms:W3CDTF">2021-08-31T12:07:00Z</dcterms:created>
  <dcterms:modified xsi:type="dcterms:W3CDTF">2021-12-02T11:05:00Z</dcterms:modified>
</cp:coreProperties>
</file>