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727A4" w14:textId="430A2DEE" w:rsidR="00442FE2" w:rsidRDefault="00442FE2" w:rsidP="002C2AE3">
      <w:pPr>
        <w:spacing w:after="0" w:line="240" w:lineRule="auto"/>
        <w:ind w:firstLine="567"/>
        <w:jc w:val="center"/>
        <w:rPr>
          <w:rFonts w:ascii="Times New Roman" w:eastAsia="Times New Roman" w:hAnsi="Times New Roman" w:cs="Times New Roman"/>
          <w:b/>
          <w:bCs/>
          <w:color w:val="202124"/>
          <w:sz w:val="24"/>
          <w:szCs w:val="24"/>
          <w:lang w:val="kk-KZ" w:eastAsia="ru-RU"/>
        </w:rPr>
      </w:pPr>
      <w:r>
        <w:rPr>
          <w:rFonts w:ascii="Times New Roman" w:eastAsia="Times New Roman" w:hAnsi="Times New Roman" w:cs="Times New Roman"/>
          <w:b/>
          <w:bCs/>
          <w:noProof/>
          <w:color w:val="202124"/>
          <w:sz w:val="24"/>
          <w:szCs w:val="24"/>
          <w:lang w:val="kk-KZ" w:eastAsia="ru-RU"/>
        </w:rPr>
        <w:drawing>
          <wp:anchor distT="0" distB="0" distL="114300" distR="114300" simplePos="0" relativeHeight="251657216" behindDoc="1" locked="0" layoutInCell="1" allowOverlap="1" wp14:anchorId="1A1D11E5" wp14:editId="7A75E56C">
            <wp:simplePos x="0" y="0"/>
            <wp:positionH relativeFrom="column">
              <wp:posOffset>-1070610</wp:posOffset>
            </wp:positionH>
            <wp:positionV relativeFrom="paragraph">
              <wp:posOffset>-1043940</wp:posOffset>
            </wp:positionV>
            <wp:extent cx="7533640" cy="1100077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ланк письма(7)(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34155" cy="11001531"/>
                    </a:xfrm>
                    <a:prstGeom prst="rect">
                      <a:avLst/>
                    </a:prstGeom>
                  </pic:spPr>
                </pic:pic>
              </a:graphicData>
            </a:graphic>
            <wp14:sizeRelH relativeFrom="margin">
              <wp14:pctWidth>0</wp14:pctWidth>
            </wp14:sizeRelH>
            <wp14:sizeRelV relativeFrom="margin">
              <wp14:pctHeight>0</wp14:pctHeight>
            </wp14:sizeRelV>
          </wp:anchor>
        </w:drawing>
      </w:r>
    </w:p>
    <w:p w14:paraId="44843BED" w14:textId="77777777" w:rsidR="00442FE2" w:rsidRDefault="00442FE2" w:rsidP="002C2AE3">
      <w:pPr>
        <w:spacing w:after="0" w:line="240" w:lineRule="auto"/>
        <w:ind w:firstLine="567"/>
        <w:jc w:val="center"/>
        <w:rPr>
          <w:rFonts w:ascii="Times New Roman" w:eastAsia="Times New Roman" w:hAnsi="Times New Roman" w:cs="Times New Roman"/>
          <w:b/>
          <w:bCs/>
          <w:color w:val="202124"/>
          <w:sz w:val="24"/>
          <w:szCs w:val="24"/>
          <w:lang w:val="kk-KZ" w:eastAsia="ru-RU"/>
        </w:rPr>
      </w:pPr>
    </w:p>
    <w:p w14:paraId="1C088CCF" w14:textId="77777777" w:rsidR="00442FE2" w:rsidRDefault="00442FE2" w:rsidP="002C2AE3">
      <w:pPr>
        <w:spacing w:after="0" w:line="240" w:lineRule="auto"/>
        <w:ind w:firstLine="567"/>
        <w:jc w:val="center"/>
        <w:rPr>
          <w:rFonts w:ascii="Times New Roman" w:eastAsia="Times New Roman" w:hAnsi="Times New Roman" w:cs="Times New Roman"/>
          <w:b/>
          <w:bCs/>
          <w:color w:val="202124"/>
          <w:sz w:val="24"/>
          <w:szCs w:val="24"/>
          <w:lang w:val="kk-KZ" w:eastAsia="ru-RU"/>
        </w:rPr>
      </w:pPr>
    </w:p>
    <w:p w14:paraId="56C65810" w14:textId="77777777" w:rsidR="00442FE2" w:rsidRDefault="00442FE2" w:rsidP="002C2AE3">
      <w:pPr>
        <w:spacing w:after="0" w:line="240" w:lineRule="auto"/>
        <w:ind w:firstLine="567"/>
        <w:jc w:val="center"/>
        <w:rPr>
          <w:rFonts w:ascii="Times New Roman" w:eastAsia="Times New Roman" w:hAnsi="Times New Roman" w:cs="Times New Roman"/>
          <w:b/>
          <w:bCs/>
          <w:color w:val="202124"/>
          <w:sz w:val="24"/>
          <w:szCs w:val="24"/>
          <w:lang w:val="kk-KZ" w:eastAsia="ru-RU"/>
        </w:rPr>
      </w:pPr>
    </w:p>
    <w:p w14:paraId="0AA5C597" w14:textId="17EF6A1B" w:rsidR="00C51C64" w:rsidRPr="002C2AE3" w:rsidRDefault="000A5CAD" w:rsidP="002C2AE3">
      <w:pPr>
        <w:spacing w:after="0" w:line="240" w:lineRule="auto"/>
        <w:ind w:firstLine="567"/>
        <w:jc w:val="center"/>
        <w:rPr>
          <w:rFonts w:ascii="Times New Roman" w:eastAsia="Times New Roman" w:hAnsi="Times New Roman" w:cs="Times New Roman"/>
          <w:b/>
          <w:bCs/>
          <w:color w:val="202124"/>
          <w:sz w:val="24"/>
          <w:szCs w:val="24"/>
          <w:lang w:val="kk-KZ" w:eastAsia="ru-RU"/>
        </w:rPr>
      </w:pPr>
      <w:bookmarkStart w:id="0" w:name="_GoBack"/>
      <w:bookmarkEnd w:id="0"/>
      <w:r w:rsidRPr="002C2AE3">
        <w:rPr>
          <w:rFonts w:ascii="Times New Roman" w:eastAsia="Times New Roman" w:hAnsi="Times New Roman" w:cs="Times New Roman"/>
          <w:b/>
          <w:bCs/>
          <w:color w:val="202124"/>
          <w:sz w:val="24"/>
          <w:szCs w:val="24"/>
          <w:lang w:val="kk-KZ" w:eastAsia="ru-RU"/>
        </w:rPr>
        <w:t>АҚПАРАТТЫҚ ХАТ</w:t>
      </w:r>
    </w:p>
    <w:p w14:paraId="496B4A62" w14:textId="77777777" w:rsidR="00DA51B4" w:rsidRDefault="00DA51B4" w:rsidP="002C2AE3">
      <w:pPr>
        <w:spacing w:after="0" w:line="240" w:lineRule="auto"/>
        <w:ind w:firstLine="567"/>
        <w:jc w:val="both"/>
        <w:rPr>
          <w:rFonts w:ascii="Times New Roman" w:eastAsia="Times New Roman" w:hAnsi="Times New Roman" w:cs="Times New Roman"/>
          <w:color w:val="202124"/>
          <w:sz w:val="24"/>
          <w:szCs w:val="24"/>
          <w:lang w:val="kk-KZ" w:eastAsia="ru-RU"/>
        </w:rPr>
      </w:pPr>
    </w:p>
    <w:p w14:paraId="6DE8EC18" w14:textId="4EA274E5" w:rsidR="000A5CAD" w:rsidRPr="002C2AE3" w:rsidRDefault="000A5CAD" w:rsidP="002C2AE3">
      <w:pPr>
        <w:spacing w:after="0" w:line="240" w:lineRule="auto"/>
        <w:ind w:firstLine="567"/>
        <w:jc w:val="both"/>
        <w:rPr>
          <w:rFonts w:ascii="Times New Roman" w:eastAsia="Times New Roman" w:hAnsi="Times New Roman" w:cs="Times New Roman"/>
          <w:color w:val="202124"/>
          <w:sz w:val="24"/>
          <w:szCs w:val="24"/>
          <w:lang w:val="kk-KZ" w:eastAsia="ru-RU"/>
        </w:rPr>
      </w:pPr>
      <w:r w:rsidRPr="002C2AE3">
        <w:rPr>
          <w:rFonts w:ascii="Times New Roman" w:eastAsia="Times New Roman" w:hAnsi="Times New Roman" w:cs="Times New Roman"/>
          <w:color w:val="202124"/>
          <w:sz w:val="24"/>
          <w:szCs w:val="24"/>
          <w:lang w:val="kk-KZ" w:eastAsia="ru-RU"/>
        </w:rPr>
        <w:t>«Narxoz University» КЕАҚ Құқық және мемлекеттік басқару жоғары мектебі студенттерді, магистранттарды және докторанттарды құқық, мемлекеттік басқару және халықаралық қатынастардың өзекті мәселелеріне арналған жыл сайынғы «Студенттік көктем-2023» халықаралық конференциясына қатысуға шақырады.</w:t>
      </w:r>
    </w:p>
    <w:p w14:paraId="397DBA98" w14:textId="4B09B646" w:rsidR="000A5CAD" w:rsidRPr="002C2AE3" w:rsidRDefault="000A5CAD" w:rsidP="002C2AE3">
      <w:pPr>
        <w:spacing w:after="0" w:line="240" w:lineRule="auto"/>
        <w:ind w:firstLine="567"/>
        <w:jc w:val="both"/>
        <w:rPr>
          <w:rStyle w:val="y2iqfc"/>
          <w:rFonts w:ascii="Times New Roman" w:hAnsi="Times New Roman" w:cs="Times New Roman"/>
          <w:color w:val="202124"/>
          <w:sz w:val="24"/>
          <w:szCs w:val="24"/>
          <w:lang w:val="kk-KZ"/>
        </w:rPr>
      </w:pPr>
      <w:r w:rsidRPr="002C2AE3">
        <w:rPr>
          <w:rFonts w:ascii="Times New Roman" w:eastAsia="Times New Roman" w:hAnsi="Times New Roman" w:cs="Times New Roman"/>
          <w:color w:val="202124"/>
          <w:sz w:val="24"/>
          <w:szCs w:val="24"/>
          <w:lang w:val="kk-KZ" w:eastAsia="ru-RU"/>
        </w:rPr>
        <w:t xml:space="preserve">Конференция 2023 жылдың 28 сәуірінде өтеді. Конференция уақыты: 9.00-ден 15.00-ге дейін. Конференция аралас офлайн/онлайн форматында өтеді. Офлайн форматта конференция Алматы қаласы, Жандосов көшесі 55, акт залында өтеді. Тіркелген қатысушыларға онлайн қатысу сілтемелері жіберіледі. Конференцияның жұмыс тілдері –қазақ, </w:t>
      </w:r>
      <w:r w:rsidR="002C2AE3" w:rsidRPr="002C2AE3">
        <w:rPr>
          <w:rFonts w:ascii="Times New Roman" w:eastAsia="Times New Roman" w:hAnsi="Times New Roman" w:cs="Times New Roman"/>
          <w:color w:val="202124"/>
          <w:sz w:val="24"/>
          <w:szCs w:val="24"/>
          <w:lang w:val="kk-KZ" w:eastAsia="ru-RU"/>
        </w:rPr>
        <w:t>орыс</w:t>
      </w:r>
      <w:r w:rsidR="00DA51B4">
        <w:rPr>
          <w:rFonts w:ascii="Times New Roman" w:eastAsia="Times New Roman" w:hAnsi="Times New Roman" w:cs="Times New Roman"/>
          <w:color w:val="202124"/>
          <w:sz w:val="24"/>
          <w:szCs w:val="24"/>
          <w:lang w:val="kk-KZ" w:eastAsia="ru-RU"/>
        </w:rPr>
        <w:t xml:space="preserve"> және </w:t>
      </w:r>
      <w:r w:rsidRPr="002C2AE3">
        <w:rPr>
          <w:rFonts w:ascii="Times New Roman" w:eastAsia="Times New Roman" w:hAnsi="Times New Roman" w:cs="Times New Roman"/>
          <w:color w:val="202124"/>
          <w:sz w:val="24"/>
          <w:szCs w:val="24"/>
          <w:lang w:val="kk-KZ" w:eastAsia="ru-RU"/>
        </w:rPr>
        <w:t>ағылшын</w:t>
      </w:r>
      <w:r w:rsidRPr="002C2AE3">
        <w:rPr>
          <w:rStyle w:val="y2iqfc"/>
          <w:rFonts w:ascii="Times New Roman" w:hAnsi="Times New Roman" w:cs="Times New Roman"/>
          <w:color w:val="202124"/>
          <w:sz w:val="24"/>
          <w:szCs w:val="24"/>
          <w:lang w:val="kk-KZ"/>
        </w:rPr>
        <w:t>.</w:t>
      </w:r>
    </w:p>
    <w:p w14:paraId="6B7C201A" w14:textId="77777777" w:rsidR="002C2AE3" w:rsidRDefault="000A5CAD" w:rsidP="002C2AE3">
      <w:pPr>
        <w:spacing w:after="0" w:line="240" w:lineRule="auto"/>
        <w:ind w:firstLine="567"/>
        <w:jc w:val="both"/>
        <w:rPr>
          <w:rStyle w:val="y2iqfc"/>
          <w:rFonts w:ascii="Times New Roman" w:hAnsi="Times New Roman" w:cs="Times New Roman"/>
          <w:color w:val="202124"/>
          <w:sz w:val="24"/>
          <w:szCs w:val="24"/>
          <w:lang w:val="kk-KZ"/>
        </w:rPr>
      </w:pPr>
      <w:r w:rsidRPr="002C2AE3">
        <w:rPr>
          <w:rStyle w:val="y2iqfc"/>
          <w:rFonts w:ascii="Times New Roman" w:hAnsi="Times New Roman" w:cs="Times New Roman"/>
          <w:color w:val="202124"/>
          <w:sz w:val="24"/>
          <w:szCs w:val="24"/>
          <w:lang w:val="kk-KZ"/>
        </w:rPr>
        <w:t>Конференцияда келесідей өзекті мәселелер қарастырылады:</w:t>
      </w:r>
    </w:p>
    <w:p w14:paraId="7A4656C5" w14:textId="5656F159" w:rsidR="000A5CAD" w:rsidRPr="002C2AE3" w:rsidRDefault="002C2AE3" w:rsidP="002C2AE3">
      <w:pPr>
        <w:spacing w:after="0" w:line="240" w:lineRule="auto"/>
        <w:ind w:firstLine="567"/>
        <w:jc w:val="both"/>
        <w:rPr>
          <w:rStyle w:val="y2iqfc"/>
          <w:rFonts w:ascii="Times New Roman" w:hAnsi="Times New Roman" w:cs="Times New Roman"/>
          <w:color w:val="202124"/>
          <w:sz w:val="24"/>
          <w:szCs w:val="24"/>
          <w:lang w:val="kk-KZ"/>
        </w:rPr>
      </w:pPr>
      <w:r w:rsidRPr="002C2AE3">
        <w:rPr>
          <w:rStyle w:val="y2iqfc"/>
          <w:rFonts w:ascii="Times New Roman" w:hAnsi="Times New Roman" w:cs="Times New Roman"/>
          <w:color w:val="202124"/>
          <w:sz w:val="24"/>
          <w:szCs w:val="24"/>
          <w:lang w:val="kk-KZ"/>
        </w:rPr>
        <w:t xml:space="preserve">- </w:t>
      </w:r>
      <w:r w:rsidR="000A5CAD" w:rsidRPr="002C2AE3">
        <w:rPr>
          <w:rStyle w:val="y2iqfc"/>
          <w:rFonts w:ascii="Times New Roman" w:hAnsi="Times New Roman" w:cs="Times New Roman"/>
          <w:color w:val="202124"/>
          <w:sz w:val="24"/>
          <w:szCs w:val="24"/>
          <w:lang w:val="kk-KZ"/>
        </w:rPr>
        <w:t>Құқықтану ғылымының өзекті мәселелері: теориясы және құқықтық қолдану;</w:t>
      </w:r>
    </w:p>
    <w:p w14:paraId="777BAE90" w14:textId="77777777" w:rsidR="000A5CAD" w:rsidRPr="002C2AE3" w:rsidRDefault="000A5CAD" w:rsidP="002C2AE3">
      <w:pPr>
        <w:spacing w:after="0" w:line="240" w:lineRule="auto"/>
        <w:ind w:firstLine="567"/>
        <w:jc w:val="both"/>
        <w:rPr>
          <w:rStyle w:val="y2iqfc"/>
          <w:rFonts w:ascii="Times New Roman" w:hAnsi="Times New Roman" w:cs="Times New Roman"/>
          <w:color w:val="202124"/>
          <w:sz w:val="24"/>
          <w:szCs w:val="24"/>
          <w:lang w:val="kk-KZ"/>
        </w:rPr>
      </w:pPr>
      <w:r w:rsidRPr="002C2AE3">
        <w:rPr>
          <w:rStyle w:val="y2iqfc"/>
          <w:rFonts w:ascii="Times New Roman" w:hAnsi="Times New Roman" w:cs="Times New Roman"/>
          <w:color w:val="202124"/>
          <w:sz w:val="24"/>
          <w:szCs w:val="24"/>
          <w:lang w:val="kk-KZ"/>
        </w:rPr>
        <w:t>- Әлемдік саясаттағы қазіргі заманғы үрдістер және халықаралық ынтымақтастық мәселелері;</w:t>
      </w:r>
    </w:p>
    <w:p w14:paraId="5EE4B2D6" w14:textId="77777777" w:rsidR="000A5CAD" w:rsidRPr="002C2AE3" w:rsidRDefault="000A5CAD" w:rsidP="002C2AE3">
      <w:pPr>
        <w:spacing w:after="0" w:line="240" w:lineRule="auto"/>
        <w:ind w:firstLine="567"/>
        <w:jc w:val="both"/>
        <w:rPr>
          <w:rStyle w:val="y2iqfc"/>
          <w:rFonts w:ascii="Times New Roman" w:hAnsi="Times New Roman" w:cs="Times New Roman"/>
          <w:color w:val="202124"/>
          <w:sz w:val="24"/>
          <w:szCs w:val="24"/>
          <w:lang w:val="kk-KZ"/>
        </w:rPr>
      </w:pPr>
      <w:r w:rsidRPr="002C2AE3">
        <w:rPr>
          <w:rStyle w:val="y2iqfc"/>
          <w:rFonts w:ascii="Times New Roman" w:hAnsi="Times New Roman" w:cs="Times New Roman"/>
          <w:color w:val="202124"/>
          <w:sz w:val="24"/>
          <w:szCs w:val="24"/>
          <w:lang w:val="kk-KZ"/>
        </w:rPr>
        <w:t>- Мемлекеттік басқару: жаһандық үрдістер және ұлттық басымдықтар.</w:t>
      </w:r>
    </w:p>
    <w:p w14:paraId="06ADA492" w14:textId="77777777" w:rsidR="000A5CAD" w:rsidRPr="002C2AE3" w:rsidRDefault="000A5CAD" w:rsidP="002C2AE3">
      <w:pPr>
        <w:spacing w:after="0" w:line="240" w:lineRule="auto"/>
        <w:ind w:firstLine="567"/>
        <w:jc w:val="both"/>
        <w:rPr>
          <w:rStyle w:val="y2iqfc"/>
          <w:rFonts w:ascii="Times New Roman" w:hAnsi="Times New Roman" w:cs="Times New Roman"/>
          <w:color w:val="202124"/>
          <w:sz w:val="24"/>
          <w:szCs w:val="24"/>
          <w:lang w:val="kk-KZ"/>
        </w:rPr>
      </w:pPr>
    </w:p>
    <w:p w14:paraId="65BBB9FE" w14:textId="1AF8164E" w:rsidR="000A5CAD" w:rsidRPr="002C2AE3" w:rsidRDefault="000A5CAD" w:rsidP="002C2AE3">
      <w:pPr>
        <w:spacing w:after="0" w:line="240" w:lineRule="auto"/>
        <w:ind w:firstLine="567"/>
        <w:jc w:val="both"/>
        <w:rPr>
          <w:rStyle w:val="y2iqfc"/>
          <w:rFonts w:ascii="Times New Roman" w:hAnsi="Times New Roman" w:cs="Times New Roman"/>
          <w:color w:val="FF0000"/>
          <w:sz w:val="24"/>
          <w:szCs w:val="24"/>
          <w:lang w:val="kk-KZ"/>
        </w:rPr>
      </w:pPr>
      <w:r w:rsidRPr="002C2AE3">
        <w:rPr>
          <w:rStyle w:val="y2iqfc"/>
          <w:rFonts w:ascii="Times New Roman" w:hAnsi="Times New Roman" w:cs="Times New Roman"/>
          <w:color w:val="202124"/>
          <w:sz w:val="24"/>
          <w:szCs w:val="24"/>
          <w:lang w:val="kk-KZ"/>
        </w:rPr>
        <w:t xml:space="preserve">Қатысушылар міндетті түрде тіркелуі керек. Конференцияға қатысуға тіркелу туралы өтінішті, 2023 жылдың 24 сәуіріне дейін </w:t>
      </w:r>
      <w:hyperlink r:id="rId6" w:history="1">
        <w:r w:rsidRPr="00EC59D0">
          <w:rPr>
            <w:rStyle w:val="a3"/>
            <w:rFonts w:ascii="Times New Roman" w:hAnsi="Times New Roman" w:cs="Times New Roman"/>
            <w:sz w:val="24"/>
            <w:szCs w:val="24"/>
            <w:lang w:val="kk-KZ"/>
          </w:rPr>
          <w:t>мына</w:t>
        </w:r>
      </w:hyperlink>
      <w:r w:rsidRPr="002C2AE3">
        <w:rPr>
          <w:rStyle w:val="y2iqfc"/>
          <w:rFonts w:ascii="Times New Roman" w:hAnsi="Times New Roman" w:cs="Times New Roman"/>
          <w:color w:val="202124"/>
          <w:sz w:val="24"/>
          <w:szCs w:val="24"/>
          <w:lang w:val="kk-KZ"/>
        </w:rPr>
        <w:t xml:space="preserve"> сілтеме бойынша толтыру қажет</w:t>
      </w:r>
      <w:r w:rsidR="00EC59D0">
        <w:rPr>
          <w:rStyle w:val="y2iqfc"/>
          <w:rFonts w:ascii="Times New Roman" w:hAnsi="Times New Roman" w:cs="Times New Roman"/>
          <w:color w:val="202124"/>
          <w:sz w:val="24"/>
          <w:szCs w:val="24"/>
          <w:lang w:val="kk-KZ"/>
        </w:rPr>
        <w:t>.</w:t>
      </w:r>
    </w:p>
    <w:p w14:paraId="0E02A225" w14:textId="2381C925" w:rsidR="000A5CAD" w:rsidRPr="002C2AE3" w:rsidRDefault="000A5CAD" w:rsidP="002C2AE3">
      <w:pPr>
        <w:spacing w:after="0" w:line="240" w:lineRule="auto"/>
        <w:ind w:firstLine="567"/>
        <w:jc w:val="both"/>
        <w:rPr>
          <w:rStyle w:val="y2iqfc"/>
          <w:rFonts w:ascii="Times New Roman" w:hAnsi="Times New Roman" w:cs="Times New Roman"/>
          <w:color w:val="202124"/>
          <w:sz w:val="24"/>
          <w:szCs w:val="24"/>
          <w:lang w:val="kk-KZ"/>
        </w:rPr>
      </w:pPr>
      <w:r w:rsidRPr="002C2AE3">
        <w:rPr>
          <w:rStyle w:val="y2iqfc"/>
          <w:rFonts w:ascii="Times New Roman" w:hAnsi="Times New Roman" w:cs="Times New Roman"/>
          <w:color w:val="202124"/>
          <w:sz w:val="24"/>
          <w:szCs w:val="24"/>
          <w:lang w:val="kk-KZ"/>
        </w:rPr>
        <w:t xml:space="preserve">Конференцияға баяндамамен қатысу үшін 2023 жылдың 24 сәуіріне дейін (қоса алғанда) қазақ, орыс немесе ағылшын тілдерінде баяндамаларды ұйымдастыру комитетіне ұсыну қажет. Барлық баяндамаларды тақырып жолында «Баяндама және автордың аты-жөнін» көрсете отырып, </w:t>
      </w:r>
      <w:hyperlink r:id="rId7" w:history="1">
        <w:r w:rsidRPr="002C2AE3">
          <w:rPr>
            <w:rStyle w:val="a3"/>
            <w:rFonts w:ascii="Times New Roman" w:hAnsi="Times New Roman" w:cs="Times New Roman"/>
            <w:sz w:val="24"/>
            <w:szCs w:val="24"/>
            <w:lang w:val="kk-KZ"/>
          </w:rPr>
          <w:t>slpp@narxoz.kz</w:t>
        </w:r>
      </w:hyperlink>
      <w:r w:rsidRPr="002C2AE3">
        <w:rPr>
          <w:rStyle w:val="y2iqfc"/>
          <w:rFonts w:ascii="Times New Roman" w:hAnsi="Times New Roman" w:cs="Times New Roman"/>
          <w:color w:val="FF0000"/>
          <w:sz w:val="24"/>
          <w:szCs w:val="24"/>
          <w:lang w:val="kk-KZ"/>
        </w:rPr>
        <w:t xml:space="preserve"> </w:t>
      </w:r>
      <w:r w:rsidRPr="002C2AE3">
        <w:rPr>
          <w:rStyle w:val="y2iqfc"/>
          <w:rFonts w:ascii="Times New Roman" w:hAnsi="Times New Roman" w:cs="Times New Roman"/>
          <w:color w:val="202124"/>
          <w:sz w:val="24"/>
          <w:szCs w:val="24"/>
          <w:lang w:val="kk-KZ"/>
        </w:rPr>
        <w:t>электрондық поштасына жіберуіңізді сұраймыз. Конференция материалдарын конференция материалдарының электронды жинағында басып шығару жоспарлануда.</w:t>
      </w:r>
    </w:p>
    <w:p w14:paraId="76F1B28E" w14:textId="450E5753" w:rsidR="000A5CAD" w:rsidRPr="002C2AE3" w:rsidRDefault="000A5CAD" w:rsidP="002C2AE3">
      <w:pPr>
        <w:spacing w:after="0" w:line="240" w:lineRule="auto"/>
        <w:ind w:firstLine="567"/>
        <w:jc w:val="both"/>
        <w:rPr>
          <w:rStyle w:val="y2iqfc"/>
          <w:rFonts w:ascii="Times New Roman" w:hAnsi="Times New Roman" w:cs="Times New Roman"/>
          <w:color w:val="202124"/>
          <w:sz w:val="24"/>
          <w:szCs w:val="24"/>
          <w:lang w:val="kk-KZ"/>
        </w:rPr>
      </w:pPr>
      <w:r w:rsidRPr="002C2AE3">
        <w:rPr>
          <w:rStyle w:val="y2iqfc"/>
          <w:rFonts w:ascii="Times New Roman" w:hAnsi="Times New Roman" w:cs="Times New Roman"/>
          <w:color w:val="202124"/>
          <w:sz w:val="24"/>
          <w:szCs w:val="24"/>
          <w:lang w:val="kk-KZ"/>
        </w:rPr>
        <w:t>Баяндама келесідей рәсімделуі керек: көлемі 5-тен 10 бетке дейін. Беттің параметрлері: жоғарғы жиегі – 2 см, төменгі жиегі – 2 см, сол жақ жиегі – 3 см, оң жақ жиегі – 1,5 см; шрифт - Times New Roman, Times Kaz, шрифт өлшемі - 12 пт. Жол аралығы - 1,5; абзац шегінісі – 0,5; мәтін негізделген.</w:t>
      </w:r>
    </w:p>
    <w:p w14:paraId="2F1866FA" w14:textId="5238DE8C" w:rsidR="000A5CAD" w:rsidRPr="002C2AE3" w:rsidRDefault="000A5CAD" w:rsidP="002C2AE3">
      <w:pPr>
        <w:spacing w:after="0" w:line="240" w:lineRule="auto"/>
        <w:ind w:firstLine="567"/>
        <w:jc w:val="both"/>
        <w:rPr>
          <w:rStyle w:val="y2iqfc"/>
          <w:rFonts w:ascii="Times New Roman" w:hAnsi="Times New Roman" w:cs="Times New Roman"/>
          <w:color w:val="202124"/>
          <w:sz w:val="24"/>
          <w:szCs w:val="24"/>
          <w:lang w:val="kk-KZ"/>
        </w:rPr>
      </w:pPr>
      <w:r w:rsidRPr="002C2AE3">
        <w:rPr>
          <w:rStyle w:val="y2iqfc"/>
          <w:rFonts w:ascii="Times New Roman" w:hAnsi="Times New Roman" w:cs="Times New Roman"/>
          <w:color w:val="202124"/>
          <w:sz w:val="24"/>
          <w:szCs w:val="24"/>
          <w:lang w:val="kk-KZ"/>
        </w:rPr>
        <w:t>Дереккөздерге сілтемелер кәдімгі мәтіндік ескертулер түрінде жасалуы керек (нөмірлеу әр беттен басталуы керек). Жасырын пішімдеу белгілері мәтінге енгізілмеуі керек. Мәтін жақтау, кестелер немесе көрінетін немесе жасырын шекаралары бар басқа нысандар болмауы керек. Баяндаманы жариялау үшін ғылыми жетекшінің пікірі немесе сын пікірі болуы – міндетті.</w:t>
      </w:r>
    </w:p>
    <w:p w14:paraId="091449FB" w14:textId="6ABE8111" w:rsidR="000A5CAD" w:rsidRPr="002C2AE3" w:rsidRDefault="000A5CAD" w:rsidP="002C2AE3">
      <w:pPr>
        <w:spacing w:after="0" w:line="240" w:lineRule="auto"/>
        <w:ind w:firstLine="567"/>
        <w:jc w:val="both"/>
        <w:rPr>
          <w:rStyle w:val="y2iqfc"/>
          <w:rFonts w:ascii="Times New Roman" w:hAnsi="Times New Roman" w:cs="Times New Roman"/>
          <w:color w:val="202124"/>
          <w:sz w:val="24"/>
          <w:szCs w:val="24"/>
          <w:lang w:val="kk-KZ"/>
        </w:rPr>
      </w:pPr>
      <w:r w:rsidRPr="002C2AE3">
        <w:rPr>
          <w:rStyle w:val="y2iqfc"/>
          <w:rFonts w:ascii="Times New Roman" w:hAnsi="Times New Roman" w:cs="Times New Roman"/>
          <w:color w:val="202124"/>
          <w:sz w:val="24"/>
          <w:szCs w:val="24"/>
          <w:lang w:val="kk-KZ"/>
        </w:rPr>
        <w:t xml:space="preserve">Баяндама материалы келесі ретпен орналастырылады: бірінші жолда – авторлар туралы толық ақпарат (аты-жөні, курсы, оқу бағдарламасы, оқу орны, қаласы), жол арқылы – мақаланың тақырыбы (бас әріппен), келесісі – мәтіннің өзі. </w:t>
      </w:r>
    </w:p>
    <w:p w14:paraId="042E3C72" w14:textId="2B931749" w:rsidR="000A5CAD" w:rsidRPr="002C2AE3" w:rsidRDefault="000A5CAD" w:rsidP="002C2AE3">
      <w:pPr>
        <w:spacing w:after="0" w:line="240" w:lineRule="auto"/>
        <w:ind w:firstLine="567"/>
        <w:jc w:val="both"/>
        <w:rPr>
          <w:rStyle w:val="y2iqfc"/>
          <w:rFonts w:ascii="Times New Roman" w:hAnsi="Times New Roman" w:cs="Times New Roman"/>
          <w:color w:val="202124"/>
          <w:sz w:val="24"/>
          <w:szCs w:val="24"/>
          <w:lang w:val="kk-KZ"/>
        </w:rPr>
      </w:pPr>
      <w:r w:rsidRPr="002C2AE3">
        <w:rPr>
          <w:rStyle w:val="y2iqfc"/>
          <w:rFonts w:ascii="Times New Roman" w:hAnsi="Times New Roman" w:cs="Times New Roman"/>
          <w:color w:val="202124"/>
          <w:sz w:val="24"/>
          <w:szCs w:val="24"/>
          <w:lang w:val="kk-KZ"/>
        </w:rPr>
        <w:t>Жоғарыда көрсетілген талаптарға сай келмейтін баяндамалар жарияланбайды. Ұйымдастыру комитеті ұсынылған жұмыстарды іріктеу және плагиаттың бар/жоқтығын тексеру құқығын өзіне қалдырады</w:t>
      </w:r>
    </w:p>
    <w:p w14:paraId="0CD43CD3" w14:textId="7244D4A1" w:rsidR="000A5CAD" w:rsidRPr="002C2AE3" w:rsidRDefault="000A5CAD" w:rsidP="002C2AE3">
      <w:pPr>
        <w:spacing w:after="0" w:line="240" w:lineRule="auto"/>
        <w:ind w:firstLine="567"/>
        <w:jc w:val="both"/>
        <w:rPr>
          <w:rFonts w:ascii="Times New Roman" w:hAnsi="Times New Roman" w:cs="Times New Roman"/>
          <w:color w:val="202124"/>
          <w:sz w:val="24"/>
          <w:szCs w:val="24"/>
          <w:lang w:val="kk-KZ"/>
        </w:rPr>
      </w:pPr>
      <w:r w:rsidRPr="002C2AE3">
        <w:rPr>
          <w:rStyle w:val="y2iqfc"/>
          <w:rFonts w:ascii="Times New Roman" w:hAnsi="Times New Roman" w:cs="Times New Roman"/>
          <w:color w:val="202124"/>
          <w:sz w:val="24"/>
          <w:szCs w:val="24"/>
          <w:lang w:val="kk-KZ"/>
        </w:rPr>
        <w:t xml:space="preserve">Қосымша ақпарат алу үшін мына телефонға </w:t>
      </w:r>
      <w:r w:rsidR="00EC59D0">
        <w:rPr>
          <w:rStyle w:val="y2iqfc"/>
          <w:rFonts w:ascii="Times New Roman" w:hAnsi="Times New Roman" w:cs="Times New Roman"/>
          <w:color w:val="202124"/>
          <w:sz w:val="24"/>
          <w:szCs w:val="24"/>
          <w:lang w:val="kk-KZ"/>
        </w:rPr>
        <w:t xml:space="preserve">дүйсенбі – жұма, 09-00 – 18-00, </w:t>
      </w:r>
      <w:r w:rsidRPr="002C2AE3">
        <w:rPr>
          <w:rStyle w:val="y2iqfc"/>
          <w:rFonts w:ascii="Times New Roman" w:hAnsi="Times New Roman" w:cs="Times New Roman"/>
          <w:color w:val="202124"/>
          <w:sz w:val="24"/>
          <w:szCs w:val="24"/>
          <w:lang w:val="kk-KZ"/>
        </w:rPr>
        <w:t>хабарласуға болады: +7 701 520 0580</w:t>
      </w:r>
    </w:p>
    <w:sectPr w:rsidR="000A5CAD" w:rsidRPr="002C2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3281C"/>
    <w:multiLevelType w:val="hybridMultilevel"/>
    <w:tmpl w:val="5260B598"/>
    <w:lvl w:ilvl="0" w:tplc="F2D6B4EC">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CAD"/>
    <w:rsid w:val="000A5CAD"/>
    <w:rsid w:val="002C2AE3"/>
    <w:rsid w:val="00442FE2"/>
    <w:rsid w:val="00C51C64"/>
    <w:rsid w:val="00DA51B4"/>
    <w:rsid w:val="00EC5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8785"/>
  <w15:docId w15:val="{91375F58-2273-2A44-AF52-F726C01E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5C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0A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5CAD"/>
    <w:rPr>
      <w:rFonts w:ascii="Courier New" w:eastAsia="Times New Roman" w:hAnsi="Courier New" w:cs="Courier New"/>
      <w:sz w:val="20"/>
      <w:szCs w:val="20"/>
      <w:lang w:eastAsia="ru-RU"/>
    </w:rPr>
  </w:style>
  <w:style w:type="character" w:customStyle="1" w:styleId="y2iqfc">
    <w:name w:val="y2iqfc"/>
    <w:basedOn w:val="a0"/>
    <w:rsid w:val="000A5CAD"/>
  </w:style>
  <w:style w:type="character" w:styleId="a3">
    <w:name w:val="Hyperlink"/>
    <w:basedOn w:val="a0"/>
    <w:uiPriority w:val="99"/>
    <w:unhideWhenUsed/>
    <w:rsid w:val="000A5CAD"/>
    <w:rPr>
      <w:color w:val="0000FF" w:themeColor="hyperlink"/>
      <w:u w:val="single"/>
    </w:rPr>
  </w:style>
  <w:style w:type="paragraph" w:styleId="a4">
    <w:name w:val="List Paragraph"/>
    <w:basedOn w:val="a"/>
    <w:uiPriority w:val="34"/>
    <w:qFormat/>
    <w:rsid w:val="000A5CAD"/>
    <w:pPr>
      <w:ind w:left="720"/>
      <w:contextualSpacing/>
    </w:pPr>
  </w:style>
  <w:style w:type="character" w:styleId="a5">
    <w:name w:val="Unresolved Mention"/>
    <w:basedOn w:val="a0"/>
    <w:uiPriority w:val="99"/>
    <w:semiHidden/>
    <w:unhideWhenUsed/>
    <w:rsid w:val="00EC5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31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pp@narxoz.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dcQbhIybEXCYvILM-oCRTH2D6YYHNKFjb2Gg_QyTZvZK9pcg/viewform?usp=sf_li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Кузембекова Роза Абдымуталиповна</dc:creator>
  <cp:lastModifiedBy>Идрисова Жансулу Бахыткалиевна</cp:lastModifiedBy>
  <cp:revision>2</cp:revision>
  <dcterms:created xsi:type="dcterms:W3CDTF">2023-04-04T09:29:00Z</dcterms:created>
  <dcterms:modified xsi:type="dcterms:W3CDTF">2023-04-04T09:29:00Z</dcterms:modified>
</cp:coreProperties>
</file>