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F70DC4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642" w:rsidRP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642">
              <w:rPr>
                <w:rFonts w:ascii="Times New Roman" w:hAnsi="Times New Roman" w:cs="Times New Roman"/>
                <w:sz w:val="20"/>
                <w:szCs w:val="20"/>
              </w:rPr>
              <w:t xml:space="preserve">Аудиторские услуги: аудит специального назначения </w:t>
            </w:r>
          </w:p>
        </w:tc>
        <w:tc>
          <w:tcPr>
            <w:tcW w:w="1889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642" w:rsidRPr="008807CA" w:rsidTr="00F70DC4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642" w:rsidRP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642">
              <w:rPr>
                <w:rFonts w:ascii="Times New Roman" w:hAnsi="Times New Roman" w:cs="Times New Roman"/>
                <w:sz w:val="20"/>
                <w:szCs w:val="20"/>
              </w:rPr>
              <w:t xml:space="preserve">Аудиторские услуги: аудит финансовой отчетности </w:t>
            </w:r>
          </w:p>
        </w:tc>
        <w:tc>
          <w:tcPr>
            <w:tcW w:w="1889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05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105</cp:revision>
  <cp:lastPrinted>2018-08-15T04:40:00Z</cp:lastPrinted>
  <dcterms:created xsi:type="dcterms:W3CDTF">2018-08-14T09:54:00Z</dcterms:created>
  <dcterms:modified xsi:type="dcterms:W3CDTF">2024-01-22T09:20:00Z</dcterms:modified>
</cp:coreProperties>
</file>